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5E6D" w14:textId="77777777" w:rsidR="00492508" w:rsidRPr="00FE3C9A" w:rsidRDefault="00492508" w:rsidP="002F72E8">
      <w:pPr>
        <w:rPr>
          <w:rFonts w:asciiTheme="majorHAnsi" w:eastAsia="Arial Narrow" w:hAnsiTheme="majorHAnsi" w:cstheme="majorHAnsi"/>
          <w:sz w:val="15"/>
          <w:szCs w:val="15"/>
          <w:lang w:val="en-GB"/>
        </w:rPr>
      </w:pPr>
    </w:p>
    <w:tbl>
      <w:tblPr>
        <w:tblStyle w:val="a4"/>
        <w:tblW w:w="10490" w:type="dxa"/>
        <w:jc w:val="center"/>
        <w:tblLayout w:type="fixed"/>
        <w:tblLook w:val="0400" w:firstRow="0" w:lastRow="0" w:firstColumn="0" w:lastColumn="0" w:noHBand="0" w:noVBand="1"/>
      </w:tblPr>
      <w:tblGrid>
        <w:gridCol w:w="3415"/>
        <w:gridCol w:w="7075"/>
      </w:tblGrid>
      <w:tr w:rsidR="00492508" w:rsidRPr="00FE3C9A" w14:paraId="710EA647" w14:textId="77777777" w:rsidTr="00031784">
        <w:trPr>
          <w:trHeight w:val="2350"/>
          <w:jc w:val="center"/>
        </w:trPr>
        <w:tc>
          <w:tcPr>
            <w:tcW w:w="3415" w:type="dxa"/>
          </w:tcPr>
          <w:p w14:paraId="41C7585C" w14:textId="0581B23C" w:rsidR="00492508" w:rsidRPr="00FE3C9A" w:rsidRDefault="00546360" w:rsidP="002F72E8">
            <w:pPr>
              <w:rPr>
                <w:rFonts w:asciiTheme="majorHAnsi" w:eastAsia="Arial Narrow" w:hAnsiTheme="majorHAnsi" w:cstheme="majorHAnsi"/>
                <w:b/>
                <w:sz w:val="48"/>
                <w:szCs w:val="48"/>
                <w:lang w:val="en-GB"/>
              </w:rPr>
            </w:pPr>
            <w:r w:rsidRPr="00FE3C9A">
              <w:rPr>
                <w:rFonts w:asciiTheme="majorHAnsi" w:eastAsia="Arial Narrow" w:hAnsiTheme="majorHAnsi" w:cstheme="majorHAnsi"/>
                <w:noProof/>
                <w:sz w:val="30"/>
                <w:szCs w:val="30"/>
                <w:lang w:val="en-GB" w:eastAsia="en-US"/>
              </w:rPr>
              <w:drawing>
                <wp:inline distT="0" distB="0" distL="0" distR="0" wp14:anchorId="557315FB" wp14:editId="06FFAB53">
                  <wp:extent cx="2115813" cy="604520"/>
                  <wp:effectExtent l="0" t="0" r="0" b="0"/>
                  <wp:docPr id="3" name="image2.png" descr="https://lh4.googleusercontent.com/nCeorOzA5--gyQgP0EuW0GMZr24ODjgiwFJmoJugCIu1LmxUygNxEy_sl9kCFUpp1I0eRdnghzQyO39WAtUZ3kGzhsvnuuAsbsR6dcIm7eR1vHvyC4o=w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nCeorOzA5--gyQgP0EuW0GMZr24ODjgiwFJmoJugCIu1LmxUygNxEy_sl9kCFUpp1I0eRdnghzQyO39WAtUZ3kGzhsvnuuAsbsR6dcIm7eR1vHvyC4o=w371"/>
                          <pic:cNvPicPr preferRelativeResize="0"/>
                        </pic:nvPicPr>
                        <pic:blipFill>
                          <a:blip r:embed="rId7"/>
                          <a:srcRect/>
                          <a:stretch>
                            <a:fillRect/>
                          </a:stretch>
                        </pic:blipFill>
                        <pic:spPr>
                          <a:xfrm>
                            <a:off x="0" y="0"/>
                            <a:ext cx="2150323" cy="614380"/>
                          </a:xfrm>
                          <a:prstGeom prst="rect">
                            <a:avLst/>
                          </a:prstGeom>
                          <a:ln/>
                        </pic:spPr>
                      </pic:pic>
                    </a:graphicData>
                  </a:graphic>
                </wp:inline>
              </w:drawing>
            </w:r>
          </w:p>
          <w:p w14:paraId="17959652" w14:textId="77777777" w:rsidR="00492508" w:rsidRPr="00FE3C9A" w:rsidRDefault="00492508" w:rsidP="002F72E8">
            <w:pPr>
              <w:rPr>
                <w:rFonts w:asciiTheme="majorHAnsi" w:eastAsia="Arial Narrow" w:hAnsiTheme="majorHAnsi" w:cstheme="majorHAnsi"/>
                <w:b/>
                <w:sz w:val="48"/>
                <w:szCs w:val="48"/>
                <w:lang w:val="en-GB"/>
              </w:rPr>
            </w:pPr>
          </w:p>
        </w:tc>
        <w:tc>
          <w:tcPr>
            <w:tcW w:w="7075" w:type="dxa"/>
            <w:shd w:val="clear" w:color="auto" w:fill="auto"/>
          </w:tcPr>
          <w:p w14:paraId="60B4738C" w14:textId="77777777" w:rsidR="00492508" w:rsidRPr="00FE3C9A" w:rsidRDefault="00546360" w:rsidP="002F72E8">
            <w:pPr>
              <w:jc w:val="right"/>
              <w:rPr>
                <w:rFonts w:asciiTheme="majorHAnsi" w:eastAsia="Arial Narrow" w:hAnsiTheme="majorHAnsi" w:cstheme="majorHAnsi"/>
                <w:b/>
                <w:sz w:val="36"/>
                <w:szCs w:val="36"/>
                <w:lang w:val="en-GB"/>
              </w:rPr>
            </w:pPr>
            <w:r w:rsidRPr="00FE3C9A">
              <w:rPr>
                <w:rFonts w:asciiTheme="majorHAnsi" w:eastAsia="Arial Narrow" w:hAnsiTheme="majorHAnsi" w:cstheme="majorHAnsi"/>
                <w:b/>
                <w:noProof/>
                <w:sz w:val="36"/>
                <w:szCs w:val="36"/>
                <w:lang w:val="en-GB" w:eastAsia="en-US"/>
              </w:rPr>
              <w:drawing>
                <wp:inline distT="0" distB="0" distL="0" distR="0" wp14:anchorId="36B22445" wp14:editId="2EF4BF63">
                  <wp:extent cx="2009701" cy="1405624"/>
                  <wp:effectExtent l="0" t="0" r="0" b="0"/>
                  <wp:docPr id="2" name="image4.png" descr="Danubian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Danubian_logo1.png"/>
                          <pic:cNvPicPr preferRelativeResize="0"/>
                        </pic:nvPicPr>
                        <pic:blipFill>
                          <a:blip r:embed="rId8"/>
                          <a:srcRect r="26073"/>
                          <a:stretch>
                            <a:fillRect/>
                          </a:stretch>
                        </pic:blipFill>
                        <pic:spPr>
                          <a:xfrm>
                            <a:off x="0" y="0"/>
                            <a:ext cx="2017797" cy="1411287"/>
                          </a:xfrm>
                          <a:prstGeom prst="rect">
                            <a:avLst/>
                          </a:prstGeom>
                          <a:ln/>
                        </pic:spPr>
                      </pic:pic>
                    </a:graphicData>
                  </a:graphic>
                </wp:inline>
              </w:drawing>
            </w:r>
          </w:p>
          <w:p w14:paraId="05C19EB3" w14:textId="77777777" w:rsidR="00492508" w:rsidRPr="00FE3C9A" w:rsidRDefault="00492508" w:rsidP="002F72E8">
            <w:pPr>
              <w:jc w:val="right"/>
              <w:rPr>
                <w:rFonts w:asciiTheme="majorHAnsi" w:eastAsia="Arial Narrow" w:hAnsiTheme="majorHAnsi" w:cstheme="majorHAnsi"/>
                <w:b/>
                <w:sz w:val="36"/>
                <w:szCs w:val="36"/>
                <w:lang w:val="en-GB"/>
              </w:rPr>
            </w:pPr>
          </w:p>
          <w:p w14:paraId="2F587F0B" w14:textId="77777777" w:rsidR="00492508" w:rsidRPr="00FE3C9A" w:rsidRDefault="00492508" w:rsidP="002F72E8">
            <w:pPr>
              <w:rPr>
                <w:rFonts w:asciiTheme="majorHAnsi" w:eastAsia="Arial Narrow" w:hAnsiTheme="majorHAnsi" w:cstheme="majorHAnsi"/>
                <w:b/>
                <w:lang w:val="en-GB"/>
              </w:rPr>
            </w:pPr>
          </w:p>
        </w:tc>
      </w:tr>
      <w:tr w:rsidR="00492508" w:rsidRPr="00FE3C9A" w14:paraId="41E48036" w14:textId="77777777" w:rsidTr="00031784">
        <w:trPr>
          <w:jc w:val="center"/>
        </w:trPr>
        <w:tc>
          <w:tcPr>
            <w:tcW w:w="10490" w:type="dxa"/>
            <w:gridSpan w:val="2"/>
          </w:tcPr>
          <w:p w14:paraId="50C6031B" w14:textId="77777777" w:rsidR="00492508" w:rsidRPr="00FE3C9A" w:rsidRDefault="00546360" w:rsidP="002F72E8">
            <w:pPr>
              <w:jc w:val="center"/>
              <w:rPr>
                <w:rFonts w:asciiTheme="majorHAnsi" w:eastAsia="Arial Narrow" w:hAnsiTheme="majorHAnsi" w:cstheme="majorHAnsi"/>
                <w:b/>
                <w:color w:val="000000" w:themeColor="text1"/>
                <w:sz w:val="36"/>
                <w:szCs w:val="36"/>
                <w:lang w:val="en-GB"/>
              </w:rPr>
            </w:pPr>
            <w:r w:rsidRPr="00FE3C9A">
              <w:rPr>
                <w:rFonts w:asciiTheme="majorHAnsi" w:eastAsia="Arial Narrow" w:hAnsiTheme="majorHAnsi" w:cstheme="majorHAnsi"/>
                <w:b/>
                <w:color w:val="000000" w:themeColor="text1"/>
                <w:sz w:val="36"/>
                <w:szCs w:val="36"/>
                <w:lang w:val="en-GB"/>
              </w:rPr>
              <w:t xml:space="preserve">Creative Danube: </w:t>
            </w:r>
          </w:p>
          <w:p w14:paraId="57720C62" w14:textId="77777777" w:rsidR="00492508" w:rsidRPr="00FE3C9A" w:rsidRDefault="00546360" w:rsidP="002F72E8">
            <w:pPr>
              <w:jc w:val="center"/>
              <w:rPr>
                <w:rFonts w:asciiTheme="majorHAnsi" w:eastAsia="Arial Narrow" w:hAnsiTheme="majorHAnsi" w:cstheme="majorHAnsi"/>
                <w:b/>
                <w:color w:val="0070C0"/>
                <w:sz w:val="32"/>
                <w:szCs w:val="32"/>
                <w:lang w:val="en-GB"/>
              </w:rPr>
            </w:pPr>
            <w:r w:rsidRPr="00FE3C9A">
              <w:rPr>
                <w:rFonts w:asciiTheme="majorHAnsi" w:eastAsia="Arial Narrow" w:hAnsiTheme="majorHAnsi" w:cstheme="majorHAnsi"/>
                <w:b/>
                <w:color w:val="000000" w:themeColor="text1"/>
                <w:sz w:val="36"/>
                <w:szCs w:val="36"/>
                <w:lang w:val="en-GB"/>
              </w:rPr>
              <w:t xml:space="preserve">Innovative Teaching for Inclusive Development in Small and Medium-Sized Danubian Cities </w:t>
            </w:r>
          </w:p>
          <w:p w14:paraId="4D51E2D1" w14:textId="03AAA950" w:rsidR="00492508" w:rsidRPr="00FE3C9A" w:rsidRDefault="00670542" w:rsidP="002F72E8">
            <w:pPr>
              <w:jc w:val="center"/>
              <w:rPr>
                <w:rFonts w:asciiTheme="majorHAnsi" w:eastAsia="Arial Narrow" w:hAnsiTheme="majorHAnsi" w:cstheme="majorHAnsi"/>
                <w:b/>
                <w:color w:val="000000" w:themeColor="text1"/>
                <w:sz w:val="32"/>
                <w:szCs w:val="32"/>
                <w:lang w:val="en-GB"/>
              </w:rPr>
            </w:pPr>
            <w:r w:rsidRPr="00FE3C9A">
              <w:rPr>
                <w:rFonts w:asciiTheme="majorHAnsi" w:eastAsia="Arial Narrow" w:hAnsiTheme="majorHAnsi" w:cstheme="majorHAnsi"/>
                <w:b/>
                <w:color w:val="000000" w:themeColor="text1"/>
                <w:sz w:val="32"/>
                <w:szCs w:val="32"/>
                <w:lang w:val="en-GB"/>
              </w:rPr>
              <w:t xml:space="preserve"> </w:t>
            </w:r>
            <w:r w:rsidRPr="00FE3C9A">
              <w:rPr>
                <w:rFonts w:asciiTheme="majorHAnsi" w:eastAsia="Arial Narrow" w:hAnsiTheme="majorHAnsi" w:cstheme="majorHAnsi"/>
                <w:b/>
                <w:color w:val="000000" w:themeColor="text1"/>
                <w:sz w:val="28"/>
                <w:szCs w:val="28"/>
                <w:lang w:val="en-GB"/>
              </w:rPr>
              <w:t>Activity</w:t>
            </w:r>
            <w:r w:rsidRPr="00FE3C9A">
              <w:rPr>
                <w:rFonts w:asciiTheme="majorHAnsi" w:eastAsia="Arial Narrow" w:hAnsiTheme="majorHAnsi" w:cstheme="majorHAnsi"/>
                <w:b/>
                <w:color w:val="000000" w:themeColor="text1"/>
                <w:sz w:val="32"/>
                <w:szCs w:val="32"/>
                <w:lang w:val="en-GB"/>
              </w:rPr>
              <w:t xml:space="preserve">: </w:t>
            </w:r>
            <w:proofErr w:type="spellStart"/>
            <w:r w:rsidRPr="00FE3C9A">
              <w:rPr>
                <w:rFonts w:asciiTheme="majorHAnsi" w:eastAsia="Arial Narrow" w:hAnsiTheme="majorHAnsi" w:cstheme="majorHAnsi"/>
                <w:b/>
                <w:color w:val="000000" w:themeColor="text1"/>
                <w:sz w:val="32"/>
                <w:szCs w:val="32"/>
                <w:lang w:val="en-GB"/>
              </w:rPr>
              <w:t>C8</w:t>
            </w:r>
            <w:proofErr w:type="spellEnd"/>
          </w:p>
          <w:p w14:paraId="2C27D91B" w14:textId="77777777" w:rsidR="001F1FEF" w:rsidRPr="00FE3C9A" w:rsidRDefault="001F1FEF" w:rsidP="002F72E8">
            <w:pPr>
              <w:jc w:val="center"/>
              <w:rPr>
                <w:rFonts w:asciiTheme="majorHAnsi" w:eastAsia="Arial Narrow" w:hAnsiTheme="majorHAnsi" w:cstheme="majorHAnsi"/>
                <w:b/>
                <w:color w:val="0070C0"/>
                <w:sz w:val="32"/>
                <w:szCs w:val="32"/>
                <w:lang w:val="en-GB"/>
              </w:rPr>
            </w:pPr>
          </w:p>
          <w:p w14:paraId="4FC06072" w14:textId="77777777" w:rsidR="001F1FEF" w:rsidRPr="00FE3C9A" w:rsidRDefault="001F1FEF" w:rsidP="002F72E8">
            <w:pPr>
              <w:jc w:val="center"/>
              <w:rPr>
                <w:rFonts w:asciiTheme="majorHAnsi" w:eastAsia="Arial Narrow" w:hAnsiTheme="majorHAnsi" w:cstheme="majorHAnsi"/>
                <w:b/>
                <w:color w:val="0070C0"/>
                <w:sz w:val="48"/>
                <w:szCs w:val="48"/>
                <w:lang w:val="en-GB"/>
              </w:rPr>
            </w:pPr>
            <w:r w:rsidRPr="00FE3C9A">
              <w:rPr>
                <w:rFonts w:asciiTheme="majorHAnsi" w:eastAsia="Arial Narrow" w:hAnsiTheme="majorHAnsi" w:cstheme="majorHAnsi"/>
                <w:b/>
                <w:color w:val="0070C0"/>
                <w:sz w:val="48"/>
                <w:szCs w:val="48"/>
                <w:lang w:val="en-GB"/>
              </w:rPr>
              <w:t>CALL FOR APPLICATION</w:t>
            </w:r>
          </w:p>
          <w:p w14:paraId="5977563F" w14:textId="77777777" w:rsidR="00492508" w:rsidRPr="00FE3C9A" w:rsidRDefault="00492508" w:rsidP="002F72E8">
            <w:pPr>
              <w:jc w:val="center"/>
              <w:rPr>
                <w:rFonts w:asciiTheme="majorHAnsi" w:eastAsia="Arial Narrow" w:hAnsiTheme="majorHAnsi" w:cstheme="majorHAnsi"/>
                <w:b/>
                <w:color w:val="0070C0"/>
                <w:lang w:val="en-GB"/>
              </w:rPr>
            </w:pPr>
          </w:p>
          <w:p w14:paraId="27249C82" w14:textId="2A9915A8" w:rsidR="00C70465" w:rsidRPr="00FE3C9A" w:rsidRDefault="00C70465" w:rsidP="002F72E8">
            <w:pPr>
              <w:jc w:val="center"/>
              <w:rPr>
                <w:rFonts w:asciiTheme="majorHAnsi" w:eastAsia="Arial Narrow" w:hAnsiTheme="majorHAnsi" w:cstheme="majorHAnsi"/>
                <w:b/>
                <w:color w:val="0070C0"/>
                <w:sz w:val="44"/>
                <w:szCs w:val="44"/>
                <w:lang w:val="en-GB"/>
              </w:rPr>
            </w:pPr>
            <w:r w:rsidRPr="00FE3C9A">
              <w:rPr>
                <w:rFonts w:asciiTheme="majorHAnsi" w:eastAsia="Arial Narrow" w:hAnsiTheme="majorHAnsi" w:cstheme="majorHAnsi"/>
                <w:b/>
                <w:color w:val="0070C0"/>
                <w:sz w:val="44"/>
                <w:szCs w:val="44"/>
                <w:lang w:val="en-GB"/>
              </w:rPr>
              <w:t>Intensive programmes for students</w:t>
            </w:r>
          </w:p>
          <w:p w14:paraId="1B348E22" w14:textId="77777777" w:rsidR="00720CAC" w:rsidRPr="00FE3C9A" w:rsidRDefault="00720CAC" w:rsidP="002F72E8">
            <w:pPr>
              <w:jc w:val="center"/>
              <w:rPr>
                <w:rFonts w:asciiTheme="majorHAnsi" w:eastAsia="Arial Narrow" w:hAnsiTheme="majorHAnsi" w:cstheme="majorHAnsi"/>
                <w:b/>
                <w:color w:val="000000"/>
                <w:sz w:val="44"/>
                <w:szCs w:val="44"/>
                <w:lang w:val="en-GB"/>
              </w:rPr>
            </w:pPr>
            <w:r w:rsidRPr="00FE3C9A">
              <w:rPr>
                <w:rFonts w:asciiTheme="majorHAnsi" w:eastAsia="Arial Narrow" w:hAnsiTheme="majorHAnsi" w:cstheme="majorHAnsi"/>
                <w:b/>
                <w:color w:val="000000"/>
                <w:sz w:val="44"/>
                <w:szCs w:val="44"/>
                <w:lang w:val="en-GB"/>
              </w:rPr>
              <w:t xml:space="preserve">Creative Danube. The small and medium size cities: post industrial and shrinking condition engaging the inclusive development. </w:t>
            </w:r>
          </w:p>
          <w:p w14:paraId="4A3D68DF" w14:textId="77777777" w:rsidR="00720CAC" w:rsidRPr="00FE3C9A" w:rsidRDefault="00720CAC" w:rsidP="002F72E8">
            <w:pPr>
              <w:jc w:val="center"/>
              <w:rPr>
                <w:rFonts w:asciiTheme="majorHAnsi" w:eastAsia="Arial Narrow" w:hAnsiTheme="majorHAnsi" w:cstheme="majorHAnsi"/>
                <w:b/>
                <w:color w:val="000000"/>
                <w:sz w:val="44"/>
                <w:szCs w:val="44"/>
                <w:lang w:val="en-GB"/>
              </w:rPr>
            </w:pPr>
            <w:r w:rsidRPr="00FE3C9A">
              <w:rPr>
                <w:rFonts w:asciiTheme="majorHAnsi" w:eastAsia="Arial Narrow" w:hAnsiTheme="majorHAnsi" w:cstheme="majorHAnsi"/>
                <w:b/>
                <w:color w:val="000000"/>
                <w:sz w:val="44"/>
                <w:szCs w:val="44"/>
                <w:lang w:val="en-GB"/>
              </w:rPr>
              <w:t>Liveable Co-City #Călărași</w:t>
            </w:r>
          </w:p>
          <w:p w14:paraId="4DE0A2A0" w14:textId="77777777" w:rsidR="00031784" w:rsidRPr="00FE3C9A" w:rsidRDefault="00031784" w:rsidP="002F72E8">
            <w:pPr>
              <w:jc w:val="center"/>
              <w:rPr>
                <w:rFonts w:asciiTheme="majorHAnsi" w:eastAsia="Arial Narrow" w:hAnsiTheme="majorHAnsi" w:cstheme="majorHAnsi"/>
                <w:b/>
                <w:color w:val="000000"/>
                <w:sz w:val="44"/>
                <w:szCs w:val="44"/>
                <w:lang w:val="en-GB"/>
              </w:rPr>
            </w:pPr>
          </w:p>
          <w:p w14:paraId="1046C20D" w14:textId="60B38ABD" w:rsidR="00720CAC" w:rsidRPr="00FE3C9A" w:rsidRDefault="009979ED" w:rsidP="002F72E8">
            <w:pPr>
              <w:jc w:val="center"/>
              <w:rPr>
                <w:rFonts w:asciiTheme="majorHAnsi" w:eastAsia="Arial Narrow" w:hAnsiTheme="majorHAnsi" w:cstheme="majorHAnsi"/>
                <w:color w:val="000000"/>
                <w:sz w:val="44"/>
                <w:szCs w:val="44"/>
                <w:lang w:val="en-GB"/>
              </w:rPr>
            </w:pPr>
            <w:r w:rsidRPr="00FE3C9A">
              <w:rPr>
                <w:rFonts w:asciiTheme="majorHAnsi" w:eastAsia="Arial Narrow" w:hAnsiTheme="majorHAnsi" w:cstheme="majorHAnsi"/>
                <w:color w:val="000000"/>
                <w:sz w:val="44"/>
                <w:szCs w:val="44"/>
                <w:lang w:val="en-GB"/>
              </w:rPr>
              <w:t xml:space="preserve">May </w:t>
            </w:r>
            <w:r w:rsidR="00720CAC" w:rsidRPr="00FE3C9A">
              <w:rPr>
                <w:rFonts w:asciiTheme="majorHAnsi" w:eastAsia="Arial Narrow" w:hAnsiTheme="majorHAnsi" w:cstheme="majorHAnsi"/>
                <w:color w:val="000000"/>
                <w:sz w:val="44"/>
                <w:szCs w:val="44"/>
                <w:lang w:val="en-GB"/>
              </w:rPr>
              <w:t>30</w:t>
            </w:r>
            <w:r>
              <w:rPr>
                <w:rFonts w:asciiTheme="majorHAnsi" w:eastAsia="Arial Narrow" w:hAnsiTheme="majorHAnsi" w:cstheme="majorHAnsi"/>
                <w:color w:val="000000"/>
                <w:sz w:val="44"/>
                <w:szCs w:val="44"/>
                <w:lang w:val="en-GB"/>
              </w:rPr>
              <w:t xml:space="preserve">-June </w:t>
            </w:r>
            <w:r w:rsidR="00720CAC" w:rsidRPr="00FE3C9A">
              <w:rPr>
                <w:rFonts w:asciiTheme="majorHAnsi" w:eastAsia="Arial Narrow" w:hAnsiTheme="majorHAnsi" w:cstheme="majorHAnsi"/>
                <w:color w:val="000000"/>
                <w:sz w:val="44"/>
                <w:szCs w:val="44"/>
                <w:lang w:val="en-GB"/>
              </w:rPr>
              <w:t>3</w:t>
            </w:r>
            <w:r>
              <w:rPr>
                <w:rFonts w:asciiTheme="majorHAnsi" w:eastAsia="Arial Narrow" w:hAnsiTheme="majorHAnsi" w:cstheme="majorHAnsi"/>
                <w:color w:val="000000"/>
                <w:sz w:val="44"/>
                <w:szCs w:val="44"/>
                <w:lang w:val="en-GB"/>
              </w:rPr>
              <w:t xml:space="preserve">, </w:t>
            </w:r>
            <w:r w:rsidR="00720CAC" w:rsidRPr="00FE3C9A">
              <w:rPr>
                <w:rFonts w:asciiTheme="majorHAnsi" w:eastAsia="Arial Narrow" w:hAnsiTheme="majorHAnsi" w:cstheme="majorHAnsi"/>
                <w:color w:val="000000"/>
                <w:sz w:val="44"/>
                <w:szCs w:val="44"/>
                <w:lang w:val="en-GB"/>
              </w:rPr>
              <w:t>2022</w:t>
            </w:r>
            <w:r>
              <w:rPr>
                <w:rFonts w:asciiTheme="majorHAnsi" w:eastAsia="Arial Narrow" w:hAnsiTheme="majorHAnsi" w:cstheme="majorHAnsi"/>
                <w:color w:val="000000"/>
                <w:sz w:val="44"/>
                <w:szCs w:val="44"/>
                <w:lang w:val="en-GB"/>
              </w:rPr>
              <w:t xml:space="preserve"> /</w:t>
            </w:r>
            <w:r w:rsidR="00720CAC" w:rsidRPr="00FE3C9A">
              <w:rPr>
                <w:rFonts w:asciiTheme="majorHAnsi" w:eastAsia="Arial Narrow" w:hAnsiTheme="majorHAnsi" w:cstheme="majorHAnsi"/>
                <w:color w:val="000000"/>
                <w:sz w:val="44"/>
                <w:szCs w:val="44"/>
                <w:lang w:val="en-GB"/>
              </w:rPr>
              <w:t xml:space="preserve"> </w:t>
            </w:r>
            <w:proofErr w:type="spellStart"/>
            <w:r w:rsidR="00720CAC" w:rsidRPr="00FE3C9A">
              <w:rPr>
                <w:rFonts w:asciiTheme="majorHAnsi" w:eastAsia="Arial Narrow" w:hAnsiTheme="majorHAnsi" w:cstheme="majorHAnsi"/>
                <w:color w:val="000000"/>
                <w:sz w:val="44"/>
                <w:szCs w:val="44"/>
                <w:lang w:val="en-GB"/>
              </w:rPr>
              <w:t>Călărași</w:t>
            </w:r>
            <w:proofErr w:type="spellEnd"/>
            <w:r w:rsidR="00720CAC" w:rsidRPr="00FE3C9A">
              <w:rPr>
                <w:rFonts w:asciiTheme="majorHAnsi" w:eastAsia="Arial Narrow" w:hAnsiTheme="majorHAnsi" w:cstheme="majorHAnsi"/>
                <w:color w:val="000000"/>
                <w:sz w:val="44"/>
                <w:szCs w:val="44"/>
                <w:lang w:val="en-GB"/>
              </w:rPr>
              <w:t>, Romania</w:t>
            </w:r>
          </w:p>
          <w:p w14:paraId="4A23A509" w14:textId="77777777" w:rsidR="00492508" w:rsidRPr="00FE3C9A" w:rsidRDefault="00492508" w:rsidP="002F72E8">
            <w:pPr>
              <w:jc w:val="center"/>
              <w:rPr>
                <w:rFonts w:asciiTheme="majorHAnsi" w:eastAsia="Arial Narrow" w:hAnsiTheme="majorHAnsi" w:cstheme="majorHAnsi"/>
                <w:b/>
                <w:color w:val="0070C0"/>
                <w:sz w:val="20"/>
                <w:szCs w:val="20"/>
                <w:lang w:val="en-GB"/>
              </w:rPr>
            </w:pPr>
          </w:p>
          <w:p w14:paraId="2F1CFAE0" w14:textId="77777777" w:rsidR="00492508" w:rsidRPr="00FE3C9A" w:rsidRDefault="00492508" w:rsidP="002F72E8">
            <w:pPr>
              <w:rPr>
                <w:rFonts w:asciiTheme="majorHAnsi" w:eastAsia="Arial Narrow" w:hAnsiTheme="majorHAnsi" w:cstheme="majorHAnsi"/>
                <w:sz w:val="36"/>
                <w:szCs w:val="36"/>
                <w:lang w:val="en-GB"/>
              </w:rPr>
            </w:pPr>
          </w:p>
          <w:p w14:paraId="05D13A5F" w14:textId="01B6F9BC" w:rsidR="00492508" w:rsidRPr="00FE3C9A" w:rsidRDefault="00546360" w:rsidP="002F72E8">
            <w:pPr>
              <w:jc w:val="center"/>
              <w:rPr>
                <w:rFonts w:asciiTheme="majorHAnsi" w:eastAsia="Arial Narrow" w:hAnsiTheme="majorHAnsi" w:cstheme="majorHAnsi"/>
                <w:color w:val="211E1E"/>
                <w:sz w:val="32"/>
                <w:szCs w:val="32"/>
                <w:lang w:val="en-GB"/>
              </w:rPr>
            </w:pPr>
            <w:r w:rsidRPr="00FE3C9A">
              <w:rPr>
                <w:rFonts w:asciiTheme="majorHAnsi" w:eastAsia="Arial Narrow" w:hAnsiTheme="majorHAnsi" w:cstheme="majorHAnsi"/>
                <w:color w:val="211E1E"/>
                <w:sz w:val="32"/>
                <w:szCs w:val="32"/>
                <w:lang w:val="en-GB"/>
              </w:rPr>
              <w:t xml:space="preserve">The students’ candidates from the </w:t>
            </w:r>
            <w:proofErr w:type="spellStart"/>
            <w:r w:rsidRPr="00FE3C9A">
              <w:rPr>
                <w:rFonts w:asciiTheme="majorHAnsi" w:eastAsia="Arial Narrow" w:hAnsiTheme="majorHAnsi" w:cstheme="majorHAnsi"/>
                <w:color w:val="211E1E"/>
                <w:sz w:val="32"/>
                <w:szCs w:val="32"/>
                <w:lang w:val="en-GB"/>
              </w:rPr>
              <w:t>DANUBIAN_SMCs</w:t>
            </w:r>
            <w:proofErr w:type="spellEnd"/>
            <w:r w:rsidRPr="00FE3C9A">
              <w:rPr>
                <w:rFonts w:asciiTheme="majorHAnsi" w:eastAsia="Arial Narrow" w:hAnsiTheme="majorHAnsi" w:cstheme="majorHAnsi"/>
                <w:color w:val="211E1E"/>
                <w:sz w:val="32"/>
                <w:szCs w:val="32"/>
                <w:lang w:val="en-GB"/>
              </w:rPr>
              <w:t xml:space="preserve"> Consortium are invited to apply for the </w:t>
            </w:r>
            <w:proofErr w:type="spellStart"/>
            <w:r w:rsidRPr="00FE3C9A">
              <w:rPr>
                <w:rFonts w:asciiTheme="majorHAnsi" w:eastAsia="Arial Narrow" w:hAnsiTheme="majorHAnsi" w:cstheme="majorHAnsi"/>
                <w:color w:val="211E1E"/>
                <w:sz w:val="32"/>
                <w:szCs w:val="32"/>
                <w:lang w:val="en-GB"/>
              </w:rPr>
              <w:t>DANUBIAN_SMCs</w:t>
            </w:r>
            <w:proofErr w:type="spellEnd"/>
            <w:r w:rsidRPr="00FE3C9A">
              <w:rPr>
                <w:rFonts w:asciiTheme="majorHAnsi" w:eastAsia="Arial Narrow" w:hAnsiTheme="majorHAnsi" w:cstheme="majorHAnsi"/>
                <w:color w:val="211E1E"/>
                <w:sz w:val="32"/>
                <w:szCs w:val="32"/>
                <w:lang w:val="en-GB"/>
              </w:rPr>
              <w:t xml:space="preserve"> opportunity with their submissions, following the project guidelines by the </w:t>
            </w:r>
            <w:r w:rsidR="00720CAC" w:rsidRPr="00FE3C9A">
              <w:rPr>
                <w:rFonts w:asciiTheme="majorHAnsi" w:eastAsia="Arial Narrow" w:hAnsiTheme="majorHAnsi" w:cstheme="majorHAnsi"/>
                <w:color w:val="211E1E"/>
                <w:sz w:val="32"/>
                <w:szCs w:val="32"/>
                <w:lang w:val="en-GB"/>
              </w:rPr>
              <w:t>APRIL 2022</w:t>
            </w:r>
          </w:p>
          <w:p w14:paraId="6562424F" w14:textId="77777777" w:rsidR="001F1FEF" w:rsidRPr="00FE3C9A" w:rsidRDefault="001F1FEF" w:rsidP="002F72E8">
            <w:pPr>
              <w:jc w:val="center"/>
              <w:rPr>
                <w:rFonts w:asciiTheme="majorHAnsi" w:eastAsia="Arial Narrow" w:hAnsiTheme="majorHAnsi" w:cstheme="majorHAnsi"/>
                <w:sz w:val="40"/>
                <w:szCs w:val="40"/>
                <w:lang w:val="en-GB"/>
              </w:rPr>
            </w:pPr>
          </w:p>
          <w:p w14:paraId="46B8FD91" w14:textId="77777777" w:rsidR="00492508" w:rsidRPr="00FE3C9A" w:rsidRDefault="00492508" w:rsidP="002F72E8">
            <w:pPr>
              <w:rPr>
                <w:rFonts w:asciiTheme="majorHAnsi" w:eastAsia="Arial Narrow" w:hAnsiTheme="majorHAnsi" w:cstheme="majorHAnsi"/>
                <w:b/>
                <w:color w:val="0070C0"/>
                <w:sz w:val="2"/>
                <w:szCs w:val="2"/>
                <w:lang w:val="en-GB"/>
              </w:rPr>
            </w:pPr>
          </w:p>
        </w:tc>
      </w:tr>
    </w:tbl>
    <w:p w14:paraId="1BF77154" w14:textId="77777777" w:rsidR="00031784" w:rsidRPr="00FE3C9A" w:rsidRDefault="00031784" w:rsidP="002F72E8">
      <w:pPr>
        <w:jc w:val="center"/>
        <w:rPr>
          <w:rFonts w:asciiTheme="majorHAnsi" w:hAnsiTheme="majorHAnsi" w:cstheme="majorHAnsi"/>
          <w:lang w:val="en-GB"/>
        </w:rPr>
      </w:pPr>
      <w:r w:rsidRPr="00FE3C9A">
        <w:rPr>
          <w:rFonts w:asciiTheme="majorHAnsi" w:hAnsiTheme="majorHAnsi" w:cstheme="majorHAnsi"/>
          <w:lang w:val="en-GB"/>
        </w:rPr>
        <w:br w:type="page"/>
      </w:r>
    </w:p>
    <w:tbl>
      <w:tblPr>
        <w:tblStyle w:val="a4"/>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83"/>
        <w:gridCol w:w="8207"/>
      </w:tblGrid>
      <w:tr w:rsidR="00492508" w:rsidRPr="00FE3C9A" w14:paraId="428BAE0A" w14:textId="77777777" w:rsidTr="00B36C1A">
        <w:trPr>
          <w:jc w:val="center"/>
        </w:trPr>
        <w:tc>
          <w:tcPr>
            <w:tcW w:w="2283" w:type="dxa"/>
            <w:tcBorders>
              <w:top w:val="nil"/>
              <w:left w:val="nil"/>
              <w:bottom w:val="nil"/>
              <w:right w:val="nil"/>
            </w:tcBorders>
          </w:tcPr>
          <w:p w14:paraId="3C3A168E" w14:textId="0A808483" w:rsidR="00492508" w:rsidRPr="00E5369B" w:rsidRDefault="00546360" w:rsidP="00B2388B">
            <w:pPr>
              <w:spacing w:after="180"/>
              <w:ind w:right="-57"/>
              <w:rPr>
                <w:rFonts w:asciiTheme="majorHAnsi" w:eastAsia="Arial Narrow" w:hAnsiTheme="majorHAnsi" w:cstheme="majorHAnsi"/>
                <w:b/>
                <w:lang w:val="en-GB"/>
              </w:rPr>
            </w:pPr>
            <w:r w:rsidRPr="00E5369B">
              <w:rPr>
                <w:rFonts w:asciiTheme="majorHAnsi" w:eastAsia="Arial Narrow" w:hAnsiTheme="majorHAnsi" w:cstheme="majorHAnsi"/>
                <w:b/>
                <w:lang w:val="en-GB"/>
              </w:rPr>
              <w:lastRenderedPageBreak/>
              <w:t>WORKSHOP ORGANISER</w:t>
            </w:r>
          </w:p>
        </w:tc>
        <w:tc>
          <w:tcPr>
            <w:tcW w:w="8207" w:type="dxa"/>
            <w:tcBorders>
              <w:top w:val="nil"/>
              <w:left w:val="nil"/>
              <w:bottom w:val="nil"/>
              <w:right w:val="nil"/>
            </w:tcBorders>
          </w:tcPr>
          <w:p w14:paraId="673049CA" w14:textId="21E200E0" w:rsidR="001F1FEF" w:rsidRPr="00530506" w:rsidRDefault="00720CAC" w:rsidP="00B2388B">
            <w:pPr>
              <w:spacing w:after="180"/>
              <w:rPr>
                <w:rFonts w:asciiTheme="majorHAnsi" w:eastAsia="Arial Narrow" w:hAnsiTheme="majorHAnsi" w:cstheme="majorHAnsi"/>
                <w:b/>
                <w:spacing w:val="-2"/>
                <w:lang w:val="en-GB"/>
              </w:rPr>
            </w:pPr>
            <w:r w:rsidRPr="00530506">
              <w:rPr>
                <w:rFonts w:asciiTheme="majorHAnsi" w:eastAsia="Arial Narrow" w:hAnsiTheme="majorHAnsi" w:cstheme="majorHAnsi"/>
                <w:b/>
                <w:spacing w:val="-2"/>
                <w:lang w:val="en-GB"/>
              </w:rPr>
              <w:t xml:space="preserve">FACULTY </w:t>
            </w:r>
            <w:r w:rsidR="007176F9" w:rsidRPr="00530506">
              <w:rPr>
                <w:rFonts w:asciiTheme="majorHAnsi" w:eastAsia="Arial Narrow" w:hAnsiTheme="majorHAnsi" w:cstheme="majorHAnsi"/>
                <w:b/>
                <w:spacing w:val="-2"/>
                <w:lang w:val="en-GB"/>
              </w:rPr>
              <w:t xml:space="preserve">OF </w:t>
            </w:r>
            <w:r w:rsidRPr="00530506">
              <w:rPr>
                <w:rFonts w:asciiTheme="majorHAnsi" w:eastAsia="Arial Narrow" w:hAnsiTheme="majorHAnsi" w:cstheme="majorHAnsi"/>
                <w:b/>
                <w:spacing w:val="-2"/>
                <w:lang w:val="en-GB"/>
              </w:rPr>
              <w:t xml:space="preserve">URBAN </w:t>
            </w:r>
            <w:r w:rsidR="007176F9" w:rsidRPr="00530506">
              <w:rPr>
                <w:rFonts w:asciiTheme="majorHAnsi" w:eastAsia="Arial Narrow" w:hAnsiTheme="majorHAnsi" w:cstheme="majorHAnsi"/>
                <w:b/>
                <w:spacing w:val="-2"/>
                <w:lang w:val="en-GB"/>
              </w:rPr>
              <w:t>PLANNING</w:t>
            </w:r>
            <w:r w:rsidRPr="00530506">
              <w:rPr>
                <w:rFonts w:asciiTheme="majorHAnsi" w:eastAsia="Arial Narrow" w:hAnsiTheme="majorHAnsi" w:cstheme="majorHAnsi"/>
                <w:b/>
                <w:spacing w:val="-2"/>
                <w:lang w:val="en-GB"/>
              </w:rPr>
              <w:t xml:space="preserve">, </w:t>
            </w:r>
            <w:proofErr w:type="spellStart"/>
            <w:r w:rsidRPr="00530506">
              <w:rPr>
                <w:rFonts w:asciiTheme="majorHAnsi" w:eastAsia="Arial Narrow" w:hAnsiTheme="majorHAnsi" w:cstheme="majorHAnsi"/>
                <w:b/>
                <w:spacing w:val="-2"/>
                <w:lang w:val="en-GB"/>
              </w:rPr>
              <w:t>UAUIM</w:t>
            </w:r>
            <w:proofErr w:type="spellEnd"/>
            <w:r w:rsidRPr="00530506">
              <w:rPr>
                <w:rFonts w:asciiTheme="majorHAnsi" w:eastAsia="Arial Narrow" w:hAnsiTheme="majorHAnsi" w:cstheme="majorHAnsi"/>
                <w:b/>
                <w:spacing w:val="-2"/>
                <w:lang w:val="en-GB"/>
              </w:rPr>
              <w:t>; ROMANIA</w:t>
            </w:r>
            <w:r w:rsidR="00B2388B" w:rsidRPr="00530506">
              <w:rPr>
                <w:rFonts w:asciiTheme="majorHAnsi" w:eastAsia="Arial Narrow" w:hAnsiTheme="majorHAnsi" w:cstheme="majorHAnsi"/>
                <w:b/>
                <w:spacing w:val="-2"/>
                <w:lang w:val="en-GB"/>
              </w:rPr>
              <w:t xml:space="preserve"> </w:t>
            </w:r>
            <w:hyperlink r:id="rId9" w:history="1">
              <w:r w:rsidR="00B2388B" w:rsidRPr="00530506">
                <w:rPr>
                  <w:rStyle w:val="a8"/>
                  <w:rFonts w:asciiTheme="majorHAnsi" w:hAnsiTheme="majorHAnsi" w:cstheme="majorHAnsi"/>
                  <w:color w:val="0070C0"/>
                  <w:spacing w:val="-2"/>
                  <w:lang w:val="en-GB"/>
                </w:rPr>
                <w:t>https://www.uauim.ro/en/faculties/urbanism/</w:t>
              </w:r>
            </w:hyperlink>
          </w:p>
        </w:tc>
      </w:tr>
      <w:tr w:rsidR="002F72E8" w:rsidRPr="00FE3C9A" w14:paraId="74AA7C71" w14:textId="77777777" w:rsidTr="00B36C1A">
        <w:trPr>
          <w:jc w:val="center"/>
        </w:trPr>
        <w:tc>
          <w:tcPr>
            <w:tcW w:w="2283" w:type="dxa"/>
            <w:tcBorders>
              <w:top w:val="nil"/>
              <w:left w:val="nil"/>
              <w:bottom w:val="nil"/>
              <w:right w:val="nil"/>
            </w:tcBorders>
          </w:tcPr>
          <w:p w14:paraId="6FDB9F16" w14:textId="63FADCC7" w:rsidR="002F72E8" w:rsidRPr="00E5369B" w:rsidRDefault="002F72E8" w:rsidP="00B2388B">
            <w:pPr>
              <w:spacing w:after="180"/>
              <w:ind w:right="-57"/>
              <w:rPr>
                <w:rFonts w:asciiTheme="majorHAnsi" w:eastAsia="Arial Narrow" w:hAnsiTheme="majorHAnsi" w:cstheme="majorHAnsi"/>
                <w:b/>
                <w:lang w:val="en-GB"/>
              </w:rPr>
            </w:pPr>
            <w:r w:rsidRPr="00E5369B">
              <w:rPr>
                <w:rFonts w:asciiTheme="majorHAnsi" w:eastAsia="Arial Narrow" w:hAnsiTheme="majorHAnsi" w:cstheme="majorHAnsi"/>
                <w:b/>
                <w:lang w:val="en-GB"/>
              </w:rPr>
              <w:t>CONSORTIUM</w:t>
            </w:r>
          </w:p>
        </w:tc>
        <w:tc>
          <w:tcPr>
            <w:tcW w:w="8207" w:type="dxa"/>
            <w:tcBorders>
              <w:top w:val="nil"/>
              <w:left w:val="nil"/>
              <w:bottom w:val="nil"/>
              <w:right w:val="nil"/>
            </w:tcBorders>
          </w:tcPr>
          <w:p w14:paraId="577312F1" w14:textId="0F5DDC85" w:rsidR="002F72E8" w:rsidRPr="00530506" w:rsidRDefault="002F72E8" w:rsidP="00530506">
            <w:pPr>
              <w:spacing w:after="180"/>
              <w:jc w:val="both"/>
              <w:rPr>
                <w:rFonts w:asciiTheme="majorHAnsi" w:eastAsia="Arial Narrow" w:hAnsiTheme="majorHAnsi" w:cstheme="majorHAnsi"/>
                <w:b/>
                <w:spacing w:val="-2"/>
                <w:lang w:val="en-GB"/>
              </w:rPr>
            </w:pPr>
            <w:proofErr w:type="spellStart"/>
            <w:r w:rsidRPr="00530506">
              <w:rPr>
                <w:rFonts w:asciiTheme="majorHAnsi" w:eastAsia="Arial Narrow" w:hAnsiTheme="majorHAnsi" w:cstheme="majorHAnsi"/>
                <w:spacing w:val="-2"/>
                <w:lang w:val="en-GB"/>
              </w:rPr>
              <w:t>UAUIM</w:t>
            </w:r>
            <w:proofErr w:type="spellEnd"/>
            <w:r w:rsidR="008E190E">
              <w:rPr>
                <w:rFonts w:asciiTheme="majorHAnsi" w:eastAsia="Arial Narrow" w:hAnsiTheme="majorHAnsi" w:cstheme="majorHAnsi"/>
                <w:spacing w:val="-2"/>
                <w:lang w:val="en-GB"/>
              </w:rPr>
              <w:t xml:space="preserve"> </w:t>
            </w:r>
            <w:r w:rsidRPr="00530506">
              <w:rPr>
                <w:rFonts w:asciiTheme="majorHAnsi" w:eastAsia="Arial Narrow" w:hAnsiTheme="majorHAnsi" w:cstheme="majorHAnsi"/>
                <w:spacing w:val="-2"/>
                <w:lang w:val="en-GB"/>
              </w:rPr>
              <w:t>Bucharest, TU</w:t>
            </w:r>
            <w:r w:rsidR="008E190E">
              <w:rPr>
                <w:rFonts w:asciiTheme="majorHAnsi" w:eastAsia="Arial Narrow" w:hAnsiTheme="majorHAnsi" w:cstheme="majorHAnsi"/>
                <w:spacing w:val="-2"/>
                <w:lang w:val="en-GB"/>
              </w:rPr>
              <w:t xml:space="preserve"> </w:t>
            </w:r>
            <w:r w:rsidRPr="00530506">
              <w:rPr>
                <w:rFonts w:asciiTheme="majorHAnsi" w:eastAsia="Arial Narrow" w:hAnsiTheme="majorHAnsi" w:cstheme="majorHAnsi"/>
                <w:spacing w:val="-2"/>
                <w:lang w:val="en-GB"/>
              </w:rPr>
              <w:t>Wien, DU</w:t>
            </w:r>
            <w:r w:rsidR="008E190E">
              <w:rPr>
                <w:rFonts w:asciiTheme="majorHAnsi" w:eastAsia="Arial Narrow" w:hAnsiTheme="majorHAnsi" w:cstheme="majorHAnsi"/>
                <w:spacing w:val="-2"/>
                <w:lang w:val="en-GB"/>
              </w:rPr>
              <w:t xml:space="preserve"> </w:t>
            </w:r>
            <w:proofErr w:type="spellStart"/>
            <w:r w:rsidRPr="00530506">
              <w:rPr>
                <w:rFonts w:asciiTheme="majorHAnsi" w:eastAsia="Arial Narrow" w:hAnsiTheme="majorHAnsi" w:cstheme="majorHAnsi"/>
                <w:spacing w:val="-2"/>
                <w:lang w:val="en-GB"/>
              </w:rPr>
              <w:t>Krems</w:t>
            </w:r>
            <w:proofErr w:type="spellEnd"/>
            <w:r w:rsidRPr="00530506">
              <w:rPr>
                <w:rFonts w:asciiTheme="majorHAnsi" w:eastAsia="Arial Narrow" w:hAnsiTheme="majorHAnsi" w:cstheme="majorHAnsi"/>
                <w:spacing w:val="-2"/>
                <w:lang w:val="en-GB"/>
              </w:rPr>
              <w:t>, STU</w:t>
            </w:r>
            <w:r w:rsidR="008E190E">
              <w:rPr>
                <w:rFonts w:asciiTheme="majorHAnsi" w:eastAsia="Arial Narrow" w:hAnsiTheme="majorHAnsi" w:cstheme="majorHAnsi"/>
                <w:spacing w:val="-2"/>
                <w:lang w:val="en-GB"/>
              </w:rPr>
              <w:t xml:space="preserve"> </w:t>
            </w:r>
            <w:r w:rsidRPr="00530506">
              <w:rPr>
                <w:rFonts w:asciiTheme="majorHAnsi" w:eastAsia="Arial Narrow" w:hAnsiTheme="majorHAnsi" w:cstheme="majorHAnsi"/>
                <w:spacing w:val="-2"/>
                <w:lang w:val="en-GB"/>
              </w:rPr>
              <w:t xml:space="preserve">Bratislava, </w:t>
            </w:r>
            <w:proofErr w:type="spellStart"/>
            <w:r w:rsidRPr="00530506">
              <w:rPr>
                <w:rFonts w:asciiTheme="majorHAnsi" w:eastAsia="Arial Narrow" w:hAnsiTheme="majorHAnsi" w:cstheme="majorHAnsi"/>
                <w:spacing w:val="-2"/>
                <w:lang w:val="en-GB"/>
              </w:rPr>
              <w:t>UB</w:t>
            </w:r>
            <w:proofErr w:type="spellEnd"/>
            <w:r w:rsidR="008E190E">
              <w:rPr>
                <w:rFonts w:asciiTheme="majorHAnsi" w:eastAsia="Arial Narrow" w:hAnsiTheme="majorHAnsi" w:cstheme="majorHAnsi"/>
                <w:spacing w:val="-2"/>
                <w:lang w:val="en-GB"/>
              </w:rPr>
              <w:t xml:space="preserve"> </w:t>
            </w:r>
            <w:r w:rsidRPr="00530506">
              <w:rPr>
                <w:rFonts w:asciiTheme="majorHAnsi" w:eastAsia="Arial Narrow" w:hAnsiTheme="majorHAnsi" w:cstheme="majorHAnsi"/>
                <w:spacing w:val="-2"/>
                <w:lang w:val="en-GB"/>
              </w:rPr>
              <w:t xml:space="preserve">Belgrade, </w:t>
            </w:r>
            <w:r w:rsidR="00530506" w:rsidRPr="00530506">
              <w:rPr>
                <w:rFonts w:asciiTheme="majorHAnsi" w:eastAsia="Arial Narrow" w:hAnsiTheme="majorHAnsi" w:cstheme="majorHAnsi"/>
                <w:spacing w:val="-2"/>
                <w:lang w:val="en-GB"/>
              </w:rPr>
              <w:t>UNS</w:t>
            </w:r>
            <w:r w:rsidR="008E190E">
              <w:rPr>
                <w:rFonts w:asciiTheme="majorHAnsi" w:eastAsia="Arial Narrow" w:hAnsiTheme="majorHAnsi" w:cstheme="majorHAnsi"/>
                <w:spacing w:val="-2"/>
                <w:lang w:val="en-GB"/>
              </w:rPr>
              <w:t xml:space="preserve"> </w:t>
            </w:r>
            <w:r w:rsidR="00530506" w:rsidRPr="00530506">
              <w:rPr>
                <w:rFonts w:asciiTheme="majorHAnsi" w:eastAsia="Arial Narrow" w:hAnsiTheme="majorHAnsi" w:cstheme="majorHAnsi"/>
                <w:spacing w:val="-2"/>
                <w:lang w:val="en-GB"/>
              </w:rPr>
              <w:t>Novi Sad</w:t>
            </w:r>
            <w:r w:rsidR="00530506">
              <w:rPr>
                <w:rFonts w:asciiTheme="majorHAnsi" w:eastAsia="Arial Narrow" w:hAnsiTheme="majorHAnsi" w:cstheme="majorHAnsi"/>
                <w:spacing w:val="-2"/>
                <w:lang w:val="en-GB"/>
              </w:rPr>
              <w:t xml:space="preserve"> </w:t>
            </w:r>
            <w:r w:rsidRPr="00530506">
              <w:rPr>
                <w:rFonts w:asciiTheme="majorHAnsi" w:eastAsia="Arial Narrow" w:hAnsiTheme="majorHAnsi" w:cstheme="majorHAnsi"/>
                <w:spacing w:val="-2"/>
                <w:lang w:val="en-GB"/>
              </w:rPr>
              <w:t>and BME</w:t>
            </w:r>
            <w:r w:rsidR="008E190E">
              <w:rPr>
                <w:rFonts w:asciiTheme="majorHAnsi" w:eastAsia="Arial Narrow" w:hAnsiTheme="majorHAnsi" w:cstheme="majorHAnsi"/>
                <w:spacing w:val="-2"/>
                <w:lang w:val="en-GB"/>
              </w:rPr>
              <w:t xml:space="preserve"> </w:t>
            </w:r>
            <w:r w:rsidRPr="00530506">
              <w:rPr>
                <w:rFonts w:asciiTheme="majorHAnsi" w:eastAsia="Arial Narrow" w:hAnsiTheme="majorHAnsi" w:cstheme="majorHAnsi"/>
                <w:spacing w:val="-2"/>
                <w:lang w:val="en-GB"/>
              </w:rPr>
              <w:t>Budapest (Department of Urban Planning and Design)</w:t>
            </w:r>
          </w:p>
        </w:tc>
      </w:tr>
      <w:tr w:rsidR="00492508" w:rsidRPr="00FE3C9A" w14:paraId="723C0346" w14:textId="77777777" w:rsidTr="00B36C1A">
        <w:trPr>
          <w:jc w:val="center"/>
        </w:trPr>
        <w:tc>
          <w:tcPr>
            <w:tcW w:w="2283" w:type="dxa"/>
            <w:tcBorders>
              <w:top w:val="nil"/>
              <w:left w:val="nil"/>
              <w:bottom w:val="nil"/>
              <w:right w:val="nil"/>
            </w:tcBorders>
          </w:tcPr>
          <w:p w14:paraId="03A07F71" w14:textId="77777777" w:rsidR="00492508" w:rsidRPr="00E5369B" w:rsidRDefault="00546360" w:rsidP="00530506">
            <w:pPr>
              <w:spacing w:after="120"/>
              <w:ind w:right="-57"/>
              <w:rPr>
                <w:rFonts w:asciiTheme="majorHAnsi" w:eastAsia="Arial Narrow" w:hAnsiTheme="majorHAnsi" w:cstheme="majorHAnsi"/>
                <w:b/>
                <w:lang w:val="en-GB"/>
              </w:rPr>
            </w:pPr>
            <w:r w:rsidRPr="00E5369B">
              <w:rPr>
                <w:rFonts w:asciiTheme="majorHAnsi" w:eastAsia="Arial Narrow" w:hAnsiTheme="majorHAnsi" w:cstheme="majorHAnsi"/>
                <w:b/>
                <w:lang w:val="en-GB"/>
              </w:rPr>
              <w:t xml:space="preserve">DURATION </w:t>
            </w:r>
          </w:p>
        </w:tc>
        <w:tc>
          <w:tcPr>
            <w:tcW w:w="8207" w:type="dxa"/>
            <w:tcBorders>
              <w:top w:val="nil"/>
              <w:left w:val="nil"/>
              <w:bottom w:val="nil"/>
              <w:right w:val="nil"/>
            </w:tcBorders>
          </w:tcPr>
          <w:p w14:paraId="3F45C24E" w14:textId="35BF90B0" w:rsidR="00492508" w:rsidRPr="00530506" w:rsidRDefault="00720CAC" w:rsidP="00530506">
            <w:pPr>
              <w:spacing w:after="120"/>
              <w:rPr>
                <w:rFonts w:asciiTheme="majorHAnsi" w:eastAsia="Arial Narrow" w:hAnsiTheme="majorHAnsi" w:cstheme="majorHAnsi"/>
                <w:b/>
                <w:spacing w:val="-2"/>
                <w:lang w:val="en-GB"/>
              </w:rPr>
            </w:pPr>
            <w:r w:rsidRPr="00530506">
              <w:rPr>
                <w:rFonts w:asciiTheme="majorHAnsi" w:eastAsia="Arial Narrow" w:hAnsiTheme="majorHAnsi" w:cstheme="majorHAnsi"/>
                <w:b/>
                <w:spacing w:val="-2"/>
                <w:lang w:val="en-GB"/>
              </w:rPr>
              <w:t xml:space="preserve">May </w:t>
            </w:r>
            <w:r w:rsidR="00FE3C9A" w:rsidRPr="00530506">
              <w:rPr>
                <w:rFonts w:asciiTheme="majorHAnsi" w:eastAsia="Arial Narrow" w:hAnsiTheme="majorHAnsi" w:cstheme="majorHAnsi"/>
                <w:b/>
                <w:spacing w:val="-2"/>
                <w:lang w:val="en-GB"/>
              </w:rPr>
              <w:t>30</w:t>
            </w:r>
            <w:r w:rsidR="00546360" w:rsidRPr="00530506">
              <w:rPr>
                <w:rFonts w:asciiTheme="majorHAnsi" w:eastAsia="Arial Narrow" w:hAnsiTheme="majorHAnsi" w:cstheme="majorHAnsi"/>
                <w:b/>
                <w:spacing w:val="-2"/>
                <w:lang w:val="en-GB"/>
              </w:rPr>
              <w:t>-</w:t>
            </w:r>
            <w:r w:rsidRPr="00530506">
              <w:rPr>
                <w:rFonts w:asciiTheme="majorHAnsi" w:eastAsia="Arial Narrow" w:hAnsiTheme="majorHAnsi" w:cstheme="majorHAnsi"/>
                <w:b/>
                <w:spacing w:val="-2"/>
                <w:lang w:val="en-GB"/>
              </w:rPr>
              <w:t>June</w:t>
            </w:r>
            <w:r w:rsidR="00546360" w:rsidRPr="00530506">
              <w:rPr>
                <w:rFonts w:asciiTheme="majorHAnsi" w:eastAsia="Arial Narrow" w:hAnsiTheme="majorHAnsi" w:cstheme="majorHAnsi"/>
                <w:b/>
                <w:spacing w:val="-2"/>
                <w:lang w:val="en-GB"/>
              </w:rPr>
              <w:t xml:space="preserve"> </w:t>
            </w:r>
            <w:r w:rsidR="00FE3C9A" w:rsidRPr="00530506">
              <w:rPr>
                <w:rFonts w:asciiTheme="majorHAnsi" w:eastAsia="Arial Narrow" w:hAnsiTheme="majorHAnsi" w:cstheme="majorHAnsi"/>
                <w:b/>
                <w:spacing w:val="-2"/>
                <w:lang w:val="en-GB"/>
              </w:rPr>
              <w:t xml:space="preserve">3, </w:t>
            </w:r>
            <w:r w:rsidR="00546360" w:rsidRPr="00530506">
              <w:rPr>
                <w:rFonts w:asciiTheme="majorHAnsi" w:eastAsia="Arial Narrow" w:hAnsiTheme="majorHAnsi" w:cstheme="majorHAnsi"/>
                <w:b/>
                <w:spacing w:val="-2"/>
                <w:lang w:val="en-GB"/>
              </w:rPr>
              <w:t>202</w:t>
            </w:r>
            <w:r w:rsidRPr="00530506">
              <w:rPr>
                <w:rFonts w:asciiTheme="majorHAnsi" w:eastAsia="Arial Narrow" w:hAnsiTheme="majorHAnsi" w:cstheme="majorHAnsi"/>
                <w:b/>
                <w:spacing w:val="-2"/>
                <w:lang w:val="en-GB"/>
              </w:rPr>
              <w:t>2</w:t>
            </w:r>
          </w:p>
        </w:tc>
      </w:tr>
      <w:tr w:rsidR="00492508" w:rsidRPr="00FE3C9A" w14:paraId="17605C32" w14:textId="77777777" w:rsidTr="00B36C1A">
        <w:trPr>
          <w:jc w:val="center"/>
        </w:trPr>
        <w:tc>
          <w:tcPr>
            <w:tcW w:w="2283" w:type="dxa"/>
            <w:tcBorders>
              <w:top w:val="nil"/>
              <w:left w:val="nil"/>
              <w:bottom w:val="nil"/>
              <w:right w:val="nil"/>
            </w:tcBorders>
          </w:tcPr>
          <w:p w14:paraId="03568593" w14:textId="77777777" w:rsidR="00492508" w:rsidRPr="00E5369B" w:rsidRDefault="00546360" w:rsidP="00530506">
            <w:pPr>
              <w:spacing w:after="120"/>
              <w:ind w:right="-57"/>
              <w:rPr>
                <w:rFonts w:asciiTheme="majorHAnsi" w:eastAsia="Arial Narrow" w:hAnsiTheme="majorHAnsi" w:cstheme="majorHAnsi"/>
                <w:b/>
                <w:lang w:val="en-GB"/>
              </w:rPr>
            </w:pPr>
            <w:r w:rsidRPr="00E5369B">
              <w:rPr>
                <w:rFonts w:asciiTheme="majorHAnsi" w:eastAsia="Arial Narrow" w:hAnsiTheme="majorHAnsi" w:cstheme="majorHAnsi"/>
                <w:b/>
                <w:lang w:val="en-GB"/>
              </w:rPr>
              <w:t>LOCATION</w:t>
            </w:r>
          </w:p>
        </w:tc>
        <w:tc>
          <w:tcPr>
            <w:tcW w:w="8207" w:type="dxa"/>
            <w:tcBorders>
              <w:top w:val="nil"/>
              <w:left w:val="nil"/>
              <w:bottom w:val="nil"/>
              <w:right w:val="nil"/>
            </w:tcBorders>
          </w:tcPr>
          <w:p w14:paraId="6A248DCA" w14:textId="49D71906" w:rsidR="00720CAC" w:rsidRPr="00530506" w:rsidRDefault="00720CAC" w:rsidP="00530506">
            <w:pPr>
              <w:spacing w:after="120"/>
              <w:rPr>
                <w:rFonts w:asciiTheme="majorHAnsi" w:eastAsia="Arial Narrow" w:hAnsiTheme="majorHAnsi" w:cstheme="majorHAnsi"/>
                <w:b/>
                <w:spacing w:val="-2"/>
                <w:lang w:val="en-GB"/>
              </w:rPr>
            </w:pPr>
            <w:proofErr w:type="spellStart"/>
            <w:r w:rsidRPr="00530506">
              <w:rPr>
                <w:rFonts w:asciiTheme="majorHAnsi" w:eastAsia="Arial Narrow" w:hAnsiTheme="majorHAnsi" w:cstheme="majorHAnsi"/>
                <w:b/>
                <w:spacing w:val="-2"/>
                <w:lang w:val="en-GB"/>
              </w:rPr>
              <w:t>CĂLĂRAȘI</w:t>
            </w:r>
            <w:proofErr w:type="spellEnd"/>
            <w:r w:rsidR="00546360" w:rsidRPr="00530506">
              <w:rPr>
                <w:rFonts w:asciiTheme="majorHAnsi" w:eastAsia="Arial Narrow" w:hAnsiTheme="majorHAnsi" w:cstheme="majorHAnsi"/>
                <w:b/>
                <w:spacing w:val="-2"/>
                <w:lang w:val="en-GB"/>
              </w:rPr>
              <w:t xml:space="preserve">, </w:t>
            </w:r>
            <w:r w:rsidRPr="00530506">
              <w:rPr>
                <w:rFonts w:asciiTheme="majorHAnsi" w:eastAsia="Arial Narrow" w:hAnsiTheme="majorHAnsi" w:cstheme="majorHAnsi"/>
                <w:b/>
                <w:spacing w:val="-2"/>
                <w:lang w:val="en-GB"/>
              </w:rPr>
              <w:t>ROMANIA</w:t>
            </w:r>
          </w:p>
        </w:tc>
      </w:tr>
      <w:tr w:rsidR="00492508" w:rsidRPr="00FE3C9A" w14:paraId="2F4157D1" w14:textId="77777777" w:rsidTr="00B36C1A">
        <w:trPr>
          <w:jc w:val="center"/>
        </w:trPr>
        <w:tc>
          <w:tcPr>
            <w:tcW w:w="2283" w:type="dxa"/>
            <w:tcBorders>
              <w:top w:val="nil"/>
              <w:left w:val="nil"/>
              <w:bottom w:val="nil"/>
              <w:right w:val="nil"/>
            </w:tcBorders>
          </w:tcPr>
          <w:p w14:paraId="66BDAD86" w14:textId="77777777" w:rsidR="00492508" w:rsidRPr="00E5369B" w:rsidRDefault="00546360" w:rsidP="002F72E8">
            <w:pPr>
              <w:ind w:right="-57"/>
              <w:rPr>
                <w:rFonts w:asciiTheme="majorHAnsi" w:eastAsia="Arial Narrow" w:hAnsiTheme="majorHAnsi" w:cstheme="majorHAnsi"/>
                <w:b/>
                <w:lang w:val="en-GB"/>
              </w:rPr>
            </w:pPr>
            <w:r w:rsidRPr="00E5369B">
              <w:rPr>
                <w:rFonts w:asciiTheme="majorHAnsi" w:eastAsia="Arial Narrow" w:hAnsiTheme="majorHAnsi" w:cstheme="majorHAnsi"/>
                <w:b/>
                <w:lang w:val="en-GB"/>
              </w:rPr>
              <w:t xml:space="preserve">ERASMUS+ PROJECT </w:t>
            </w:r>
          </w:p>
        </w:tc>
        <w:tc>
          <w:tcPr>
            <w:tcW w:w="8207" w:type="dxa"/>
            <w:tcBorders>
              <w:top w:val="nil"/>
              <w:left w:val="nil"/>
              <w:bottom w:val="nil"/>
              <w:right w:val="nil"/>
            </w:tcBorders>
          </w:tcPr>
          <w:p w14:paraId="5467DACA" w14:textId="4C2F4FCF" w:rsidR="00492508" w:rsidRPr="00530506" w:rsidRDefault="00546360" w:rsidP="00530506">
            <w:pPr>
              <w:spacing w:after="180"/>
              <w:rPr>
                <w:rFonts w:asciiTheme="majorHAnsi" w:eastAsia="Arial Narrow" w:hAnsiTheme="majorHAnsi" w:cstheme="majorHAnsi"/>
                <w:b/>
                <w:spacing w:val="-2"/>
                <w:lang w:val="en-GB"/>
              </w:rPr>
            </w:pPr>
            <w:r w:rsidRPr="00530506">
              <w:rPr>
                <w:rFonts w:asciiTheme="majorHAnsi" w:eastAsia="Arial Narrow" w:hAnsiTheme="majorHAnsi" w:cstheme="majorHAnsi"/>
                <w:b/>
                <w:spacing w:val="-2"/>
                <w:lang w:val="en-GB"/>
              </w:rPr>
              <w:t>CREATIVE DANUBE: INNOVATIVE TEACHING FOR INCLUSIVE DEVELOPMENT IN SMALL AND MEDIUM-SIZED DANUBIAN CITIES</w:t>
            </w:r>
            <w:r w:rsidR="00530506" w:rsidRPr="00530506">
              <w:rPr>
                <w:rFonts w:asciiTheme="majorHAnsi" w:eastAsia="Arial Narrow" w:hAnsiTheme="majorHAnsi" w:cstheme="majorHAnsi"/>
                <w:b/>
                <w:spacing w:val="-2"/>
                <w:lang w:val="en-GB"/>
              </w:rPr>
              <w:t xml:space="preserve">: </w:t>
            </w:r>
            <w:hyperlink r:id="rId10" w:history="1">
              <w:r w:rsidR="00530506" w:rsidRPr="00530506">
                <w:rPr>
                  <w:rStyle w:val="a8"/>
                  <w:rFonts w:asciiTheme="majorHAnsi" w:eastAsia="Arial Narrow" w:hAnsiTheme="majorHAnsi" w:cstheme="majorHAnsi"/>
                  <w:color w:val="0070C0"/>
                  <w:spacing w:val="-2"/>
                  <w:lang w:val="en-GB"/>
                </w:rPr>
                <w:t>https://danubian-smcs.uauim.ro</w:t>
              </w:r>
            </w:hyperlink>
          </w:p>
        </w:tc>
      </w:tr>
      <w:tr w:rsidR="00002B60" w:rsidRPr="00FE3C9A" w14:paraId="375B751B" w14:textId="77777777" w:rsidTr="00B36C1A">
        <w:trPr>
          <w:jc w:val="center"/>
        </w:trPr>
        <w:tc>
          <w:tcPr>
            <w:tcW w:w="2283" w:type="dxa"/>
            <w:tcBorders>
              <w:top w:val="nil"/>
              <w:left w:val="nil"/>
              <w:bottom w:val="nil"/>
              <w:right w:val="nil"/>
            </w:tcBorders>
          </w:tcPr>
          <w:p w14:paraId="3D8DABCB" w14:textId="77777777" w:rsidR="00002B60" w:rsidRPr="00E5369B" w:rsidRDefault="00002B60" w:rsidP="002F72E8">
            <w:pPr>
              <w:ind w:right="-57"/>
              <w:rPr>
                <w:rFonts w:asciiTheme="majorHAnsi" w:eastAsia="Arial Narrow" w:hAnsiTheme="majorHAnsi" w:cstheme="majorHAnsi"/>
                <w:b/>
                <w:lang w:val="en-GB"/>
              </w:rPr>
            </w:pPr>
            <w:r w:rsidRPr="00E5369B">
              <w:rPr>
                <w:rFonts w:asciiTheme="majorHAnsi" w:eastAsia="Arial Narrow" w:hAnsiTheme="majorHAnsi" w:cstheme="majorHAnsi"/>
                <w:b/>
                <w:lang w:val="en-GB"/>
              </w:rPr>
              <w:t>INTRODUCTION</w:t>
            </w:r>
          </w:p>
          <w:p w14:paraId="1F83449C" w14:textId="77777777" w:rsidR="00002B60" w:rsidRPr="00E5369B" w:rsidRDefault="00002B60" w:rsidP="002F72E8">
            <w:pPr>
              <w:ind w:right="-57"/>
              <w:rPr>
                <w:rFonts w:asciiTheme="majorHAnsi" w:eastAsia="Arial Narrow" w:hAnsiTheme="majorHAnsi" w:cstheme="majorHAnsi"/>
                <w:b/>
                <w:lang w:val="en-GB"/>
              </w:rPr>
            </w:pPr>
          </w:p>
        </w:tc>
        <w:tc>
          <w:tcPr>
            <w:tcW w:w="8207" w:type="dxa"/>
            <w:tcBorders>
              <w:top w:val="nil"/>
              <w:left w:val="nil"/>
              <w:bottom w:val="nil"/>
              <w:right w:val="nil"/>
            </w:tcBorders>
          </w:tcPr>
          <w:p w14:paraId="0BD3BADD" w14:textId="77777777" w:rsidR="00002B60" w:rsidRPr="00530506" w:rsidRDefault="00002B60" w:rsidP="00530506">
            <w:pPr>
              <w:widowControl w:val="0"/>
              <w:spacing w:after="100"/>
              <w:rPr>
                <w:rFonts w:asciiTheme="majorHAnsi" w:eastAsia="Arial Narrow" w:hAnsiTheme="majorHAnsi" w:cstheme="majorHAnsi"/>
                <w:b/>
                <w:spacing w:val="-2"/>
                <w:lang w:val="en-GB"/>
              </w:rPr>
            </w:pPr>
            <w:r w:rsidRPr="00530506">
              <w:rPr>
                <w:rFonts w:asciiTheme="majorHAnsi" w:eastAsia="Arial Narrow" w:hAnsiTheme="majorHAnsi" w:cstheme="majorHAnsi"/>
                <w:b/>
                <w:spacing w:val="-2"/>
                <w:lang w:val="en-GB"/>
              </w:rPr>
              <w:t xml:space="preserve">Liveable Co-City #Călărași </w:t>
            </w:r>
          </w:p>
          <w:p w14:paraId="54B478BD" w14:textId="77777777" w:rsidR="00002B60" w:rsidRPr="00530506" w:rsidRDefault="00002B60" w:rsidP="00530506">
            <w:pPr>
              <w:pStyle w:val="Normal1"/>
              <w:spacing w:after="100" w:line="240" w:lineRule="auto"/>
              <w:jc w:val="both"/>
              <w:rPr>
                <w:rFonts w:asciiTheme="majorHAnsi" w:eastAsia="Arial Narrow" w:hAnsiTheme="majorHAnsi" w:cstheme="majorHAnsi"/>
                <w:color w:val="auto"/>
                <w:spacing w:val="-2"/>
                <w:sz w:val="24"/>
                <w:szCs w:val="24"/>
                <w:lang w:val="en-GB"/>
              </w:rPr>
            </w:pPr>
            <w:r w:rsidRPr="00530506">
              <w:rPr>
                <w:rFonts w:asciiTheme="majorHAnsi" w:eastAsia="Arial Narrow" w:hAnsiTheme="majorHAnsi" w:cstheme="majorHAnsi"/>
                <w:color w:val="auto"/>
                <w:spacing w:val="-2"/>
                <w:sz w:val="24"/>
                <w:szCs w:val="24"/>
                <w:lang w:val="en-GB"/>
              </w:rPr>
              <w:t xml:space="preserve">The main purpose is to equip students and teachers with competences, knowledge and skills of interdisciplinary interaction in order to successfully cope with contemporary challenges of inclusive development of Danube SMCs, taking in consideration the situation of less development cities and region. </w:t>
            </w:r>
          </w:p>
          <w:p w14:paraId="2A88DD4D" w14:textId="77777777" w:rsidR="00002B60" w:rsidRPr="00530506" w:rsidRDefault="00002B60" w:rsidP="00530506">
            <w:pPr>
              <w:pStyle w:val="Normal1"/>
              <w:spacing w:after="100" w:line="240" w:lineRule="auto"/>
              <w:jc w:val="both"/>
              <w:rPr>
                <w:rFonts w:asciiTheme="majorHAnsi" w:eastAsia="Arial Narrow" w:hAnsiTheme="majorHAnsi" w:cstheme="majorHAnsi"/>
                <w:color w:val="auto"/>
                <w:spacing w:val="-2"/>
                <w:sz w:val="24"/>
                <w:szCs w:val="24"/>
                <w:lang w:val="en-GB"/>
              </w:rPr>
            </w:pPr>
            <w:r w:rsidRPr="00530506">
              <w:rPr>
                <w:rFonts w:asciiTheme="majorHAnsi" w:eastAsia="Arial Narrow" w:hAnsiTheme="majorHAnsi" w:cstheme="majorHAnsi"/>
                <w:color w:val="auto"/>
                <w:spacing w:val="-2"/>
                <w:sz w:val="24"/>
                <w:szCs w:val="24"/>
                <w:lang w:val="en-GB"/>
              </w:rPr>
              <w:t xml:space="preserve">The activity will take place by dividing the participating students into groups of 6-7 students, each group associated with one of the 5 thematic clusters and a favourite area in the city. During the activity, the students will focus on their own group project, developing it and discussing it with the professors and will get necessary data in order to have an overview of the city, of their local site, and the specific situation of the areas they assessed. On the last day, they will present their project and discuss their proposals and solutions with the local stakeholders involved in this activity, and to other interested people in </w:t>
            </w:r>
            <w:proofErr w:type="spellStart"/>
            <w:r w:rsidRPr="00530506">
              <w:rPr>
                <w:rFonts w:asciiTheme="majorHAnsi" w:eastAsia="Arial Narrow" w:hAnsiTheme="majorHAnsi" w:cstheme="majorHAnsi"/>
                <w:color w:val="auto"/>
                <w:spacing w:val="-2"/>
                <w:sz w:val="24"/>
                <w:szCs w:val="24"/>
                <w:lang w:val="en-GB"/>
              </w:rPr>
              <w:t>Călărași</w:t>
            </w:r>
            <w:proofErr w:type="spellEnd"/>
            <w:r w:rsidRPr="00530506">
              <w:rPr>
                <w:rFonts w:asciiTheme="majorHAnsi" w:eastAsia="Arial Narrow" w:hAnsiTheme="majorHAnsi" w:cstheme="majorHAnsi"/>
                <w:color w:val="auto"/>
                <w:spacing w:val="-2"/>
                <w:sz w:val="24"/>
                <w:szCs w:val="24"/>
                <w:lang w:val="en-GB"/>
              </w:rPr>
              <w:t xml:space="preserve">. The stakeholders will be invited to vote and express their interest to proposed students' solutions. </w:t>
            </w:r>
          </w:p>
          <w:p w14:paraId="09EBD51D" w14:textId="64D43F2E" w:rsidR="00002B60" w:rsidRPr="00530506" w:rsidRDefault="00002B60" w:rsidP="00530506">
            <w:pPr>
              <w:pStyle w:val="Normal1"/>
              <w:spacing w:after="180" w:line="240" w:lineRule="auto"/>
              <w:jc w:val="both"/>
              <w:rPr>
                <w:rFonts w:asciiTheme="majorHAnsi" w:eastAsia="Arial Narrow" w:hAnsiTheme="majorHAnsi" w:cstheme="majorHAnsi"/>
                <w:color w:val="auto"/>
                <w:spacing w:val="-2"/>
                <w:sz w:val="24"/>
                <w:szCs w:val="24"/>
                <w:lang w:val="en-GB"/>
              </w:rPr>
            </w:pPr>
            <w:r w:rsidRPr="00530506">
              <w:rPr>
                <w:rFonts w:asciiTheme="majorHAnsi" w:eastAsia="Arial Narrow" w:hAnsiTheme="majorHAnsi" w:cstheme="majorHAnsi"/>
                <w:color w:val="auto"/>
                <w:spacing w:val="-2"/>
                <w:sz w:val="24"/>
                <w:szCs w:val="24"/>
                <w:lang w:val="en-GB"/>
              </w:rPr>
              <w:t xml:space="preserve">The main output of the activity will be a collection of students’ projects together with stakeholders’ replicas and co-participation reactions to the idea’s development for each of the thematic cluster area assessed in </w:t>
            </w:r>
            <w:proofErr w:type="spellStart"/>
            <w:r w:rsidRPr="00530506">
              <w:rPr>
                <w:rFonts w:asciiTheme="majorHAnsi" w:eastAsia="Arial Narrow" w:hAnsiTheme="majorHAnsi" w:cstheme="majorHAnsi"/>
                <w:color w:val="auto"/>
                <w:spacing w:val="-2"/>
                <w:sz w:val="24"/>
                <w:szCs w:val="24"/>
                <w:lang w:val="en-GB"/>
              </w:rPr>
              <w:t>Călărași</w:t>
            </w:r>
            <w:proofErr w:type="spellEnd"/>
            <w:r w:rsidRPr="00530506">
              <w:rPr>
                <w:rFonts w:asciiTheme="majorHAnsi" w:eastAsia="Arial Narrow" w:hAnsiTheme="majorHAnsi" w:cstheme="majorHAnsi"/>
                <w:color w:val="auto"/>
                <w:spacing w:val="-2"/>
                <w:sz w:val="24"/>
                <w:szCs w:val="24"/>
                <w:lang w:val="en-GB"/>
              </w:rPr>
              <w:t xml:space="preserve">. </w:t>
            </w:r>
          </w:p>
        </w:tc>
      </w:tr>
      <w:tr w:rsidR="00002B60" w:rsidRPr="00FE3C9A" w14:paraId="59106174" w14:textId="77777777" w:rsidTr="00B36C1A">
        <w:trPr>
          <w:jc w:val="center"/>
        </w:trPr>
        <w:tc>
          <w:tcPr>
            <w:tcW w:w="2283" w:type="dxa"/>
            <w:tcBorders>
              <w:top w:val="nil"/>
              <w:left w:val="nil"/>
              <w:bottom w:val="nil"/>
              <w:right w:val="nil"/>
            </w:tcBorders>
          </w:tcPr>
          <w:p w14:paraId="59806189" w14:textId="1A944CBC" w:rsidR="00002B60" w:rsidRPr="00E5369B" w:rsidRDefault="00002B60" w:rsidP="002F72E8">
            <w:pPr>
              <w:ind w:right="-57"/>
              <w:jc w:val="both"/>
              <w:rPr>
                <w:rFonts w:asciiTheme="majorHAnsi" w:eastAsia="Calibri" w:hAnsiTheme="majorHAnsi" w:cstheme="majorHAnsi"/>
                <w:b/>
                <w:color w:val="211E1E"/>
                <w:highlight w:val="yellow"/>
                <w:lang w:val="en-GB"/>
              </w:rPr>
            </w:pPr>
            <w:r w:rsidRPr="00E5369B">
              <w:rPr>
                <w:rFonts w:asciiTheme="majorHAnsi" w:eastAsia="Calibri" w:hAnsiTheme="majorHAnsi" w:cstheme="majorHAnsi"/>
                <w:b/>
                <w:color w:val="211E1E"/>
                <w:lang w:val="en-GB"/>
              </w:rPr>
              <w:t>LEARNING OUTCOMES</w:t>
            </w:r>
          </w:p>
        </w:tc>
        <w:tc>
          <w:tcPr>
            <w:tcW w:w="8207" w:type="dxa"/>
            <w:tcBorders>
              <w:top w:val="nil"/>
              <w:left w:val="nil"/>
              <w:bottom w:val="nil"/>
              <w:right w:val="nil"/>
            </w:tcBorders>
          </w:tcPr>
          <w:p w14:paraId="73E8F785" w14:textId="77777777" w:rsidR="00002B60" w:rsidRPr="00E5369B" w:rsidRDefault="00002B60" w:rsidP="002F72E8">
            <w:pPr>
              <w:pStyle w:val="Normal1"/>
              <w:spacing w:after="120" w:line="240" w:lineRule="auto"/>
              <w:jc w:val="both"/>
              <w:rPr>
                <w:rFonts w:asciiTheme="majorHAnsi" w:eastAsia="Arial Narrow" w:hAnsiTheme="majorHAnsi" w:cstheme="majorHAnsi"/>
                <w:color w:val="auto"/>
                <w:sz w:val="24"/>
                <w:szCs w:val="24"/>
                <w:lang w:val="en-GB"/>
              </w:rPr>
            </w:pPr>
            <w:r w:rsidRPr="00E5369B">
              <w:rPr>
                <w:rFonts w:asciiTheme="majorHAnsi" w:eastAsia="Arial Narrow" w:hAnsiTheme="majorHAnsi" w:cstheme="majorHAnsi"/>
                <w:color w:val="auto"/>
                <w:sz w:val="24"/>
                <w:szCs w:val="24"/>
                <w:lang w:val="en-GB"/>
              </w:rPr>
              <w:t xml:space="preserve">The activities </w:t>
            </w:r>
            <w:proofErr w:type="spellStart"/>
            <w:r w:rsidRPr="00E5369B">
              <w:rPr>
                <w:rFonts w:asciiTheme="majorHAnsi" w:eastAsia="Arial Narrow" w:hAnsiTheme="majorHAnsi" w:cstheme="majorHAnsi"/>
                <w:color w:val="auto"/>
                <w:sz w:val="24"/>
                <w:szCs w:val="24"/>
                <w:lang w:val="en-GB"/>
              </w:rPr>
              <w:t>C7</w:t>
            </w:r>
            <w:proofErr w:type="spellEnd"/>
            <w:r w:rsidRPr="00E5369B">
              <w:rPr>
                <w:rFonts w:asciiTheme="majorHAnsi" w:eastAsia="Arial Narrow" w:hAnsiTheme="majorHAnsi" w:cstheme="majorHAnsi"/>
                <w:color w:val="auto"/>
                <w:sz w:val="24"/>
                <w:szCs w:val="24"/>
                <w:lang w:val="en-GB"/>
              </w:rPr>
              <w:t xml:space="preserve">: intensive programmes for teaching staff &amp; </w:t>
            </w:r>
            <w:proofErr w:type="spellStart"/>
            <w:r w:rsidRPr="00E5369B">
              <w:rPr>
                <w:rFonts w:asciiTheme="majorHAnsi" w:eastAsia="Arial Narrow" w:hAnsiTheme="majorHAnsi" w:cstheme="majorHAnsi"/>
                <w:color w:val="auto"/>
                <w:sz w:val="24"/>
                <w:szCs w:val="24"/>
                <w:lang w:val="en-GB"/>
              </w:rPr>
              <w:t>C8</w:t>
            </w:r>
            <w:proofErr w:type="spellEnd"/>
            <w:r w:rsidRPr="00E5369B">
              <w:rPr>
                <w:rFonts w:asciiTheme="majorHAnsi" w:eastAsia="Arial Narrow" w:hAnsiTheme="majorHAnsi" w:cstheme="majorHAnsi"/>
                <w:color w:val="auto"/>
                <w:sz w:val="24"/>
                <w:szCs w:val="24"/>
                <w:lang w:val="en-GB"/>
              </w:rPr>
              <w:t>: intensive programmes for higher education learners are leading to accomplish the following learning outcomes:</w:t>
            </w:r>
          </w:p>
          <w:p w14:paraId="4B6CAD91" w14:textId="77777777" w:rsidR="00002B60" w:rsidRPr="00E5369B" w:rsidRDefault="00002B60" w:rsidP="00530506">
            <w:pPr>
              <w:pStyle w:val="a9"/>
              <w:numPr>
                <w:ilvl w:val="0"/>
                <w:numId w:val="8"/>
              </w:numPr>
              <w:shd w:val="clear" w:color="auto" w:fill="FFFFFF"/>
              <w:spacing w:after="0" w:line="240" w:lineRule="auto"/>
              <w:ind w:left="227" w:hanging="227"/>
              <w:contextualSpacing w:val="0"/>
              <w:jc w:val="both"/>
              <w:rPr>
                <w:rFonts w:asciiTheme="majorHAnsi" w:eastAsia="Arial Narrow" w:hAnsiTheme="majorHAnsi" w:cstheme="majorHAnsi"/>
                <w:sz w:val="24"/>
                <w:szCs w:val="24"/>
              </w:rPr>
            </w:pPr>
            <w:r w:rsidRPr="00E5369B">
              <w:rPr>
                <w:rFonts w:asciiTheme="majorHAnsi" w:eastAsia="Arial Narrow" w:hAnsiTheme="majorHAnsi" w:cstheme="majorHAnsi"/>
                <w:sz w:val="24"/>
                <w:szCs w:val="24"/>
              </w:rPr>
              <w:t>Creating competent knowledge by combining urban planning and design framework with social inclusion notions, by onsite capturing the phenomenon, leading to a deep understanding of sustainable development, urban resiliency, universal design principles.</w:t>
            </w:r>
          </w:p>
          <w:p w14:paraId="234B5E15" w14:textId="77777777" w:rsidR="00002B60" w:rsidRPr="00E5369B" w:rsidRDefault="00002B60" w:rsidP="00530506">
            <w:pPr>
              <w:pStyle w:val="a9"/>
              <w:numPr>
                <w:ilvl w:val="0"/>
                <w:numId w:val="8"/>
              </w:numPr>
              <w:shd w:val="clear" w:color="auto" w:fill="FFFFFF"/>
              <w:spacing w:after="0" w:line="240" w:lineRule="auto"/>
              <w:ind w:left="227" w:hanging="227"/>
              <w:contextualSpacing w:val="0"/>
              <w:jc w:val="both"/>
              <w:rPr>
                <w:rFonts w:asciiTheme="majorHAnsi" w:eastAsia="Arial Narrow" w:hAnsiTheme="majorHAnsi" w:cstheme="majorHAnsi"/>
                <w:sz w:val="24"/>
                <w:szCs w:val="24"/>
              </w:rPr>
            </w:pPr>
            <w:r w:rsidRPr="00E5369B">
              <w:rPr>
                <w:rFonts w:asciiTheme="majorHAnsi" w:eastAsia="Arial Narrow" w:hAnsiTheme="majorHAnsi" w:cstheme="majorHAnsi"/>
                <w:sz w:val="24"/>
                <w:szCs w:val="24"/>
              </w:rPr>
              <w:t>Practicing different participative methods and tools in the specific situation of small and medium cities located on the Danube, (re)discovering the meaning of “liveable” through sensitive observation</w:t>
            </w:r>
            <w:r w:rsidRPr="00E5369B">
              <w:rPr>
                <w:rFonts w:asciiTheme="majorHAnsi" w:eastAsia="Arial Narrow" w:hAnsiTheme="majorHAnsi" w:cstheme="majorHAnsi"/>
                <w:sz w:val="24"/>
                <w:szCs w:val="24"/>
                <w:lang w:val="sr-Cyrl-BA"/>
              </w:rPr>
              <w:t>.</w:t>
            </w:r>
          </w:p>
          <w:p w14:paraId="2D2AABDF" w14:textId="054EBF14" w:rsidR="00002B60" w:rsidRPr="00E5369B" w:rsidRDefault="00002B60" w:rsidP="00530506">
            <w:pPr>
              <w:pStyle w:val="a9"/>
              <w:numPr>
                <w:ilvl w:val="0"/>
                <w:numId w:val="8"/>
              </w:numPr>
              <w:shd w:val="clear" w:color="auto" w:fill="FFFFFF"/>
              <w:spacing w:after="180" w:line="240" w:lineRule="auto"/>
              <w:ind w:left="227" w:hanging="227"/>
              <w:contextualSpacing w:val="0"/>
              <w:jc w:val="both"/>
              <w:rPr>
                <w:rFonts w:asciiTheme="majorHAnsi" w:eastAsia="Arial Narrow" w:hAnsiTheme="majorHAnsi" w:cstheme="majorHAnsi"/>
                <w:sz w:val="24"/>
                <w:szCs w:val="24"/>
              </w:rPr>
            </w:pPr>
            <w:r w:rsidRPr="00E5369B">
              <w:rPr>
                <w:rFonts w:asciiTheme="majorHAnsi" w:eastAsia="Arial Narrow" w:hAnsiTheme="majorHAnsi" w:cstheme="majorHAnsi"/>
                <w:sz w:val="24"/>
                <w:szCs w:val="24"/>
              </w:rPr>
              <w:t>Developing inter and trans disciplinary skills by a multi-level approach of small and medium cities within the regional/local context.</w:t>
            </w:r>
          </w:p>
        </w:tc>
      </w:tr>
      <w:tr w:rsidR="00002B60" w:rsidRPr="00FE3C9A" w14:paraId="2DACFAF5" w14:textId="77777777" w:rsidTr="00B36C1A">
        <w:trPr>
          <w:jc w:val="center"/>
        </w:trPr>
        <w:tc>
          <w:tcPr>
            <w:tcW w:w="2283" w:type="dxa"/>
            <w:tcBorders>
              <w:top w:val="nil"/>
              <w:left w:val="nil"/>
              <w:bottom w:val="nil"/>
              <w:right w:val="nil"/>
            </w:tcBorders>
          </w:tcPr>
          <w:p w14:paraId="2322B67F" w14:textId="4E0ED22D" w:rsidR="00002B60" w:rsidRPr="00E5369B" w:rsidRDefault="00002B60" w:rsidP="002F72E8">
            <w:pPr>
              <w:ind w:right="-57"/>
              <w:jc w:val="both"/>
              <w:rPr>
                <w:rFonts w:asciiTheme="majorHAnsi" w:eastAsia="Calibri" w:hAnsiTheme="majorHAnsi" w:cstheme="majorHAnsi"/>
                <w:color w:val="211E1E"/>
                <w:lang w:val="en-GB"/>
              </w:rPr>
            </w:pPr>
            <w:r w:rsidRPr="00E5369B">
              <w:rPr>
                <w:rFonts w:asciiTheme="majorHAnsi" w:eastAsia="Calibri" w:hAnsiTheme="majorHAnsi" w:cstheme="majorHAnsi"/>
                <w:b/>
                <w:color w:val="211E1E"/>
                <w:lang w:val="en-GB"/>
              </w:rPr>
              <w:t>TRANSVERSAL COMPETENCES</w:t>
            </w:r>
          </w:p>
        </w:tc>
        <w:tc>
          <w:tcPr>
            <w:tcW w:w="8207" w:type="dxa"/>
            <w:tcBorders>
              <w:top w:val="nil"/>
              <w:left w:val="nil"/>
              <w:bottom w:val="nil"/>
              <w:right w:val="nil"/>
            </w:tcBorders>
          </w:tcPr>
          <w:p w14:paraId="193C82ED" w14:textId="77777777" w:rsidR="00002B60" w:rsidRPr="00DF064F" w:rsidRDefault="00002B60" w:rsidP="00B2388B">
            <w:pPr>
              <w:pStyle w:val="a9"/>
              <w:numPr>
                <w:ilvl w:val="0"/>
                <w:numId w:val="8"/>
              </w:numPr>
              <w:shd w:val="clear" w:color="auto" w:fill="FFFFFF"/>
              <w:spacing w:after="0" w:line="240" w:lineRule="auto"/>
              <w:ind w:left="227" w:hanging="227"/>
              <w:contextualSpacing w:val="0"/>
              <w:jc w:val="both"/>
              <w:rPr>
                <w:rFonts w:asciiTheme="majorHAnsi" w:eastAsia="Arial Narrow" w:hAnsiTheme="majorHAnsi" w:cstheme="majorHAnsi"/>
                <w:spacing w:val="-2"/>
                <w:sz w:val="24"/>
                <w:szCs w:val="24"/>
              </w:rPr>
            </w:pPr>
            <w:r w:rsidRPr="00DF064F">
              <w:rPr>
                <w:rFonts w:asciiTheme="majorHAnsi" w:eastAsia="Arial Narrow" w:hAnsiTheme="majorHAnsi" w:cstheme="majorHAnsi"/>
                <w:spacing w:val="-2"/>
                <w:sz w:val="24"/>
                <w:szCs w:val="24"/>
              </w:rPr>
              <w:t>Understanding the background of different sensory technologies (including medicine, cartography);</w:t>
            </w:r>
          </w:p>
          <w:p w14:paraId="4177855B" w14:textId="77777777" w:rsidR="00002B60" w:rsidRPr="00DF064F" w:rsidRDefault="00002B60" w:rsidP="00B2388B">
            <w:pPr>
              <w:pStyle w:val="a9"/>
              <w:numPr>
                <w:ilvl w:val="0"/>
                <w:numId w:val="8"/>
              </w:numPr>
              <w:shd w:val="clear" w:color="auto" w:fill="FFFFFF"/>
              <w:spacing w:after="0" w:line="240" w:lineRule="auto"/>
              <w:ind w:left="227" w:hanging="227"/>
              <w:contextualSpacing w:val="0"/>
              <w:jc w:val="both"/>
              <w:rPr>
                <w:rFonts w:asciiTheme="majorHAnsi" w:eastAsia="Arial Narrow" w:hAnsiTheme="majorHAnsi" w:cstheme="majorHAnsi"/>
                <w:spacing w:val="-2"/>
                <w:sz w:val="24"/>
                <w:szCs w:val="24"/>
              </w:rPr>
            </w:pPr>
            <w:r w:rsidRPr="00DF064F">
              <w:rPr>
                <w:rFonts w:asciiTheme="majorHAnsi" w:eastAsia="Arial Narrow" w:hAnsiTheme="majorHAnsi" w:cstheme="majorHAnsi"/>
                <w:spacing w:val="-2"/>
                <w:sz w:val="24"/>
                <w:szCs w:val="24"/>
              </w:rPr>
              <w:t>Assessing and reviewing novel methodologies;</w:t>
            </w:r>
          </w:p>
          <w:p w14:paraId="2143C3EF" w14:textId="77777777" w:rsidR="00002B60" w:rsidRPr="00DF064F" w:rsidRDefault="00002B60" w:rsidP="00B2388B">
            <w:pPr>
              <w:pStyle w:val="a9"/>
              <w:numPr>
                <w:ilvl w:val="0"/>
                <w:numId w:val="8"/>
              </w:numPr>
              <w:shd w:val="clear" w:color="auto" w:fill="FFFFFF"/>
              <w:spacing w:after="0" w:line="240" w:lineRule="auto"/>
              <w:ind w:left="227" w:hanging="227"/>
              <w:contextualSpacing w:val="0"/>
              <w:jc w:val="both"/>
              <w:rPr>
                <w:rFonts w:asciiTheme="majorHAnsi" w:eastAsia="Arial Narrow" w:hAnsiTheme="majorHAnsi" w:cstheme="majorHAnsi"/>
                <w:spacing w:val="-2"/>
                <w:sz w:val="24"/>
                <w:szCs w:val="24"/>
              </w:rPr>
            </w:pPr>
            <w:r w:rsidRPr="00DF064F">
              <w:rPr>
                <w:rFonts w:asciiTheme="majorHAnsi" w:eastAsia="Arial Narrow" w:hAnsiTheme="majorHAnsi" w:cstheme="majorHAnsi"/>
                <w:spacing w:val="-2"/>
                <w:sz w:val="24"/>
                <w:szCs w:val="24"/>
              </w:rPr>
              <w:t xml:space="preserve">Communicating the results for a wide audience; </w:t>
            </w:r>
          </w:p>
          <w:p w14:paraId="05BFE47B" w14:textId="359D1239" w:rsidR="00002B60" w:rsidRPr="00DF064F" w:rsidRDefault="00002B60" w:rsidP="00530506">
            <w:pPr>
              <w:pStyle w:val="a9"/>
              <w:numPr>
                <w:ilvl w:val="0"/>
                <w:numId w:val="8"/>
              </w:numPr>
              <w:shd w:val="clear" w:color="auto" w:fill="FFFFFF"/>
              <w:spacing w:after="0" w:line="240" w:lineRule="auto"/>
              <w:ind w:left="227" w:hanging="227"/>
              <w:contextualSpacing w:val="0"/>
              <w:jc w:val="both"/>
              <w:rPr>
                <w:rFonts w:asciiTheme="majorHAnsi" w:eastAsia="Arial Narrow" w:hAnsiTheme="majorHAnsi" w:cstheme="majorHAnsi"/>
                <w:spacing w:val="-2"/>
                <w:sz w:val="24"/>
                <w:szCs w:val="24"/>
              </w:rPr>
            </w:pPr>
            <w:r w:rsidRPr="00DF064F">
              <w:rPr>
                <w:rFonts w:asciiTheme="majorHAnsi" w:eastAsia="Arial Narrow" w:hAnsiTheme="majorHAnsi" w:cstheme="majorHAnsi"/>
                <w:spacing w:val="-2"/>
                <w:sz w:val="24"/>
                <w:szCs w:val="24"/>
              </w:rPr>
              <w:t>Application of alternative data acquisition and analysis technologies (inputs from medicine, cartography).</w:t>
            </w:r>
          </w:p>
        </w:tc>
      </w:tr>
      <w:tr w:rsidR="00DF064F" w:rsidRPr="00FE3C9A" w14:paraId="56B99352" w14:textId="77777777" w:rsidTr="00B36C1A">
        <w:trPr>
          <w:jc w:val="center"/>
        </w:trPr>
        <w:tc>
          <w:tcPr>
            <w:tcW w:w="2283" w:type="dxa"/>
            <w:tcBorders>
              <w:top w:val="nil"/>
              <w:left w:val="nil"/>
              <w:bottom w:val="nil"/>
              <w:right w:val="nil"/>
            </w:tcBorders>
          </w:tcPr>
          <w:p w14:paraId="0D6EC162" w14:textId="03E30CD2" w:rsidR="00DF064F" w:rsidRPr="00E5369B" w:rsidRDefault="00DF064F" w:rsidP="002F72E8">
            <w:pPr>
              <w:ind w:right="-57"/>
              <w:rPr>
                <w:rFonts w:asciiTheme="majorHAnsi" w:eastAsia="Arial Narrow" w:hAnsiTheme="majorHAnsi" w:cstheme="majorHAnsi"/>
                <w:b/>
                <w:lang w:val="en-GB"/>
              </w:rPr>
            </w:pPr>
            <w:proofErr w:type="spellStart"/>
            <w:r w:rsidRPr="00E5369B">
              <w:rPr>
                <w:rFonts w:asciiTheme="majorHAnsi" w:eastAsia="Arial Narrow" w:hAnsiTheme="majorHAnsi" w:cstheme="majorHAnsi"/>
                <w:b/>
                <w:lang w:val="en-GB"/>
              </w:rPr>
              <w:lastRenderedPageBreak/>
              <w:t>DANUBIAN_SMCs</w:t>
            </w:r>
            <w:proofErr w:type="spellEnd"/>
            <w:r w:rsidRPr="00E5369B">
              <w:rPr>
                <w:rFonts w:asciiTheme="majorHAnsi" w:eastAsia="Arial Narrow" w:hAnsiTheme="majorHAnsi" w:cstheme="majorHAnsi"/>
                <w:b/>
                <w:lang w:val="en-GB"/>
              </w:rPr>
              <w:t xml:space="preserve"> CONDITIONS</w:t>
            </w:r>
          </w:p>
        </w:tc>
        <w:tc>
          <w:tcPr>
            <w:tcW w:w="8207" w:type="dxa"/>
            <w:tcBorders>
              <w:top w:val="nil"/>
              <w:left w:val="nil"/>
              <w:bottom w:val="nil"/>
              <w:right w:val="nil"/>
            </w:tcBorders>
          </w:tcPr>
          <w:p w14:paraId="75C4DDEA" w14:textId="443B5DF1" w:rsidR="00DF064F" w:rsidRPr="00DF064F" w:rsidRDefault="00DF064F" w:rsidP="00530506">
            <w:pPr>
              <w:pStyle w:val="Normal1"/>
              <w:spacing w:after="100" w:line="240" w:lineRule="auto"/>
              <w:jc w:val="both"/>
              <w:rPr>
                <w:rFonts w:asciiTheme="majorHAnsi" w:eastAsia="Arial Narrow" w:hAnsiTheme="majorHAnsi" w:cstheme="majorHAnsi"/>
                <w:color w:val="auto"/>
                <w:spacing w:val="-2"/>
                <w:sz w:val="24"/>
                <w:szCs w:val="24"/>
                <w:lang w:val="en-GB"/>
              </w:rPr>
            </w:pPr>
            <w:r w:rsidRPr="00DF064F">
              <w:rPr>
                <w:rFonts w:asciiTheme="majorHAnsi" w:eastAsia="Arial Narrow" w:hAnsiTheme="majorHAnsi" w:cstheme="majorHAnsi"/>
                <w:spacing w:val="-2"/>
                <w:sz w:val="24"/>
                <w:szCs w:val="24"/>
                <w:lang w:val="en-GB"/>
              </w:rPr>
              <w:t xml:space="preserve">The </w:t>
            </w:r>
            <w:r w:rsidRPr="00DF064F">
              <w:rPr>
                <w:rFonts w:asciiTheme="majorHAnsi" w:eastAsia="Arial Narrow" w:hAnsiTheme="majorHAnsi" w:cstheme="majorHAnsi"/>
                <w:color w:val="auto"/>
                <w:spacing w:val="-2"/>
                <w:sz w:val="24"/>
                <w:szCs w:val="24"/>
                <w:lang w:val="en-GB"/>
              </w:rPr>
              <w:t xml:space="preserve">eligible </w:t>
            </w:r>
            <w:proofErr w:type="spellStart"/>
            <w:r w:rsidRPr="00DF064F">
              <w:rPr>
                <w:rFonts w:asciiTheme="majorHAnsi" w:eastAsia="Arial Narrow" w:hAnsiTheme="majorHAnsi" w:cstheme="majorHAnsi"/>
                <w:color w:val="auto"/>
                <w:spacing w:val="-2"/>
                <w:sz w:val="24"/>
                <w:szCs w:val="24"/>
                <w:lang w:val="en-GB"/>
              </w:rPr>
              <w:t>DANUBIAN_SMCs</w:t>
            </w:r>
            <w:proofErr w:type="spellEnd"/>
            <w:r w:rsidRPr="00DF064F">
              <w:rPr>
                <w:rFonts w:asciiTheme="majorHAnsi" w:eastAsia="Arial Narrow" w:hAnsiTheme="majorHAnsi" w:cstheme="majorHAnsi"/>
                <w:color w:val="auto"/>
                <w:spacing w:val="-2"/>
                <w:sz w:val="24"/>
                <w:szCs w:val="24"/>
                <w:lang w:val="en-GB"/>
              </w:rPr>
              <w:t xml:space="preserve"> participation is 5 full workdays, between </w:t>
            </w:r>
            <w:r w:rsidRPr="00DF064F">
              <w:rPr>
                <w:rFonts w:asciiTheme="majorHAnsi" w:eastAsia="Arial Narrow" w:hAnsiTheme="majorHAnsi" w:cstheme="majorHAnsi"/>
                <w:b/>
                <w:bCs/>
                <w:color w:val="auto"/>
                <w:spacing w:val="-2"/>
                <w:sz w:val="24"/>
                <w:szCs w:val="24"/>
                <w:lang w:val="en-GB"/>
              </w:rPr>
              <w:t>May 30-June 3, 2022</w:t>
            </w:r>
            <w:r w:rsidRPr="00DF064F">
              <w:rPr>
                <w:rFonts w:asciiTheme="majorHAnsi" w:eastAsia="Arial Narrow" w:hAnsiTheme="majorHAnsi" w:cstheme="majorHAnsi"/>
                <w:color w:val="auto"/>
                <w:spacing w:val="-2"/>
                <w:sz w:val="24"/>
                <w:szCs w:val="24"/>
                <w:lang w:val="en-GB"/>
              </w:rPr>
              <w:t xml:space="preserve">, excluding travel days; </w:t>
            </w:r>
          </w:p>
          <w:p w14:paraId="1C825FFB" w14:textId="61F2B822" w:rsidR="00DF064F" w:rsidRPr="00DF064F" w:rsidRDefault="00DF064F" w:rsidP="00530506">
            <w:pPr>
              <w:pStyle w:val="Normal1"/>
              <w:spacing w:after="100" w:line="240" w:lineRule="auto"/>
              <w:jc w:val="both"/>
              <w:rPr>
                <w:rFonts w:asciiTheme="majorHAnsi" w:eastAsia="Arial Narrow" w:hAnsiTheme="majorHAnsi" w:cstheme="majorHAnsi"/>
                <w:color w:val="auto"/>
                <w:spacing w:val="-2"/>
                <w:sz w:val="24"/>
                <w:szCs w:val="24"/>
                <w:lang w:val="en-GB"/>
              </w:rPr>
            </w:pPr>
            <w:r w:rsidRPr="00DF064F">
              <w:rPr>
                <w:rFonts w:asciiTheme="majorHAnsi" w:eastAsia="Arial Narrow" w:hAnsiTheme="majorHAnsi" w:cstheme="majorHAnsi"/>
                <w:color w:val="auto"/>
                <w:spacing w:val="-2"/>
                <w:sz w:val="24"/>
                <w:szCs w:val="24"/>
                <w:lang w:val="en-GB"/>
              </w:rPr>
              <w:t xml:space="preserve">Plus, contribution to the </w:t>
            </w:r>
            <w:proofErr w:type="spellStart"/>
            <w:r w:rsidRPr="00DF064F">
              <w:rPr>
                <w:rFonts w:asciiTheme="majorHAnsi" w:eastAsia="Arial Narrow" w:hAnsiTheme="majorHAnsi" w:cstheme="majorHAnsi"/>
                <w:b/>
                <w:bCs/>
                <w:color w:val="auto"/>
                <w:spacing w:val="-2"/>
                <w:sz w:val="24"/>
                <w:szCs w:val="24"/>
                <w:lang w:val="en-GB"/>
              </w:rPr>
              <w:t>DANUBIAN_SMCs</w:t>
            </w:r>
            <w:proofErr w:type="spellEnd"/>
            <w:r w:rsidRPr="00DF064F">
              <w:rPr>
                <w:rFonts w:asciiTheme="majorHAnsi" w:eastAsia="Arial Narrow" w:hAnsiTheme="majorHAnsi" w:cstheme="majorHAnsi"/>
                <w:b/>
                <w:bCs/>
                <w:color w:val="auto"/>
                <w:spacing w:val="-2"/>
                <w:sz w:val="24"/>
                <w:szCs w:val="24"/>
                <w:lang w:val="en-GB"/>
              </w:rPr>
              <w:t xml:space="preserve"> database</w:t>
            </w:r>
            <w:r w:rsidRPr="00DF064F">
              <w:rPr>
                <w:rFonts w:asciiTheme="majorHAnsi" w:eastAsia="Arial Narrow" w:hAnsiTheme="majorHAnsi" w:cstheme="majorHAnsi"/>
                <w:color w:val="auto"/>
                <w:spacing w:val="-2"/>
                <w:sz w:val="24"/>
                <w:szCs w:val="24"/>
                <w:lang w:val="en-GB"/>
              </w:rPr>
              <w:t xml:space="preserve"> of evaluated materials (delivering digital files of the presentation and of any other document presented at the meeting).</w:t>
            </w:r>
          </w:p>
          <w:p w14:paraId="6CFD913C" w14:textId="05B8BECC" w:rsidR="00DF064F" w:rsidRPr="00DF064F" w:rsidRDefault="00DF064F" w:rsidP="00530506">
            <w:pPr>
              <w:pStyle w:val="Normal1"/>
              <w:spacing w:after="180" w:line="240" w:lineRule="auto"/>
              <w:jc w:val="both"/>
              <w:rPr>
                <w:rFonts w:asciiTheme="majorHAnsi" w:eastAsia="Arial Narrow" w:hAnsiTheme="majorHAnsi" w:cstheme="majorHAnsi"/>
                <w:color w:val="auto"/>
                <w:spacing w:val="-2"/>
                <w:sz w:val="24"/>
                <w:szCs w:val="24"/>
                <w:lang w:val="en-GB"/>
              </w:rPr>
            </w:pPr>
            <w:r w:rsidRPr="00DF064F">
              <w:rPr>
                <w:rFonts w:asciiTheme="majorHAnsi" w:eastAsia="Arial Narrow" w:hAnsiTheme="majorHAnsi" w:cstheme="majorHAnsi"/>
                <w:color w:val="auto"/>
                <w:spacing w:val="-2"/>
                <w:sz w:val="24"/>
                <w:szCs w:val="24"/>
                <w:lang w:val="en-GB"/>
              </w:rPr>
              <w:t xml:space="preserve">The Intensive programmes for higher education learners will be held in </w:t>
            </w:r>
            <w:r w:rsidRPr="00DF064F">
              <w:rPr>
                <w:rFonts w:asciiTheme="majorHAnsi" w:eastAsia="Arial Narrow" w:hAnsiTheme="majorHAnsi" w:cstheme="majorHAnsi"/>
                <w:b/>
                <w:bCs/>
                <w:color w:val="auto"/>
                <w:spacing w:val="-2"/>
                <w:sz w:val="24"/>
                <w:szCs w:val="24"/>
                <w:lang w:val="en-GB"/>
              </w:rPr>
              <w:t>English</w:t>
            </w:r>
            <w:r w:rsidRPr="00DF064F">
              <w:rPr>
                <w:rFonts w:asciiTheme="majorHAnsi" w:eastAsia="Arial Narrow" w:hAnsiTheme="majorHAnsi" w:cstheme="majorHAnsi"/>
                <w:color w:val="auto"/>
                <w:spacing w:val="-2"/>
                <w:sz w:val="24"/>
                <w:szCs w:val="24"/>
                <w:lang w:val="en-GB"/>
              </w:rPr>
              <w:t>.</w:t>
            </w:r>
          </w:p>
        </w:tc>
      </w:tr>
      <w:tr w:rsidR="00DF064F" w:rsidRPr="00FE3C9A" w14:paraId="00A135BD" w14:textId="77777777" w:rsidTr="00B2388B">
        <w:trPr>
          <w:jc w:val="center"/>
        </w:trPr>
        <w:tc>
          <w:tcPr>
            <w:tcW w:w="2283" w:type="dxa"/>
            <w:tcBorders>
              <w:top w:val="nil"/>
              <w:left w:val="nil"/>
              <w:bottom w:val="nil"/>
              <w:right w:val="nil"/>
            </w:tcBorders>
          </w:tcPr>
          <w:p w14:paraId="0A05F880" w14:textId="5076C9DF" w:rsidR="00DF064F" w:rsidRPr="00E5369B" w:rsidRDefault="00DF064F" w:rsidP="00E5369B">
            <w:pPr>
              <w:rPr>
                <w:rFonts w:asciiTheme="majorHAnsi" w:eastAsia="Arial Narrow" w:hAnsiTheme="majorHAnsi" w:cstheme="majorHAnsi"/>
                <w:b/>
                <w:color w:val="000000"/>
                <w:lang w:val="en-GB"/>
              </w:rPr>
            </w:pPr>
            <w:r w:rsidRPr="00E5369B">
              <w:rPr>
                <w:rFonts w:asciiTheme="majorHAnsi" w:eastAsia="Arial Narrow" w:hAnsiTheme="majorHAnsi" w:cstheme="majorHAnsi"/>
                <w:b/>
                <w:color w:val="000000"/>
                <w:lang w:val="en-GB"/>
              </w:rPr>
              <w:t>OBLIGATIONS OF THE PARTICIPANT</w:t>
            </w:r>
          </w:p>
        </w:tc>
        <w:tc>
          <w:tcPr>
            <w:tcW w:w="8207" w:type="dxa"/>
            <w:tcBorders>
              <w:top w:val="nil"/>
              <w:left w:val="nil"/>
              <w:bottom w:val="nil"/>
              <w:right w:val="nil"/>
            </w:tcBorders>
          </w:tcPr>
          <w:p w14:paraId="50E44831" w14:textId="77777777" w:rsidR="00DF064F" w:rsidRPr="00DF064F" w:rsidRDefault="00DF064F" w:rsidP="00B2388B">
            <w:pPr>
              <w:pStyle w:val="a9"/>
              <w:numPr>
                <w:ilvl w:val="0"/>
                <w:numId w:val="8"/>
              </w:numPr>
              <w:shd w:val="clear" w:color="auto" w:fill="FFFFFF"/>
              <w:spacing w:after="0" w:line="240" w:lineRule="auto"/>
              <w:ind w:left="227" w:hanging="227"/>
              <w:contextualSpacing w:val="0"/>
              <w:jc w:val="both"/>
              <w:rPr>
                <w:rFonts w:asciiTheme="majorHAnsi" w:eastAsia="Arial Narrow" w:hAnsiTheme="majorHAnsi" w:cstheme="majorHAnsi"/>
                <w:spacing w:val="-2"/>
                <w:sz w:val="24"/>
                <w:szCs w:val="24"/>
              </w:rPr>
            </w:pPr>
            <w:r w:rsidRPr="00DF064F">
              <w:rPr>
                <w:rFonts w:asciiTheme="majorHAnsi" w:eastAsia="Arial Narrow" w:hAnsiTheme="majorHAnsi" w:cstheme="majorHAnsi"/>
                <w:color w:val="000000"/>
                <w:spacing w:val="-2"/>
                <w:sz w:val="24"/>
                <w:szCs w:val="24"/>
              </w:rPr>
              <w:t xml:space="preserve">Active </w:t>
            </w:r>
            <w:r w:rsidRPr="00DF064F">
              <w:rPr>
                <w:rFonts w:asciiTheme="majorHAnsi" w:eastAsia="Arial Narrow" w:hAnsiTheme="majorHAnsi" w:cstheme="majorHAnsi"/>
                <w:spacing w:val="-2"/>
                <w:sz w:val="24"/>
                <w:szCs w:val="24"/>
              </w:rPr>
              <w:t>participation in the teamwork, discussions and summary sessions of the Intensive Study Programme.</w:t>
            </w:r>
          </w:p>
          <w:p w14:paraId="60B2525F" w14:textId="77777777" w:rsidR="00DF064F" w:rsidRPr="00DF064F" w:rsidRDefault="00DF064F" w:rsidP="00B2388B">
            <w:pPr>
              <w:pStyle w:val="a9"/>
              <w:numPr>
                <w:ilvl w:val="0"/>
                <w:numId w:val="8"/>
              </w:numPr>
              <w:shd w:val="clear" w:color="auto" w:fill="FFFFFF"/>
              <w:spacing w:after="0" w:line="240" w:lineRule="auto"/>
              <w:ind w:left="227" w:hanging="227"/>
              <w:contextualSpacing w:val="0"/>
              <w:jc w:val="both"/>
              <w:rPr>
                <w:rFonts w:asciiTheme="majorHAnsi" w:eastAsia="Arial Narrow" w:hAnsiTheme="majorHAnsi" w:cstheme="majorHAnsi"/>
                <w:spacing w:val="-2"/>
                <w:sz w:val="24"/>
                <w:szCs w:val="24"/>
              </w:rPr>
            </w:pPr>
            <w:r w:rsidRPr="00DF064F">
              <w:rPr>
                <w:rFonts w:asciiTheme="majorHAnsi" w:eastAsia="Arial Narrow" w:hAnsiTheme="majorHAnsi" w:cstheme="majorHAnsi"/>
                <w:spacing w:val="-2"/>
                <w:sz w:val="24"/>
                <w:szCs w:val="24"/>
              </w:rPr>
              <w:t>Feedback about the impact of the Intensive Study Programme activity.</w:t>
            </w:r>
          </w:p>
          <w:p w14:paraId="340EE6CC" w14:textId="77777777" w:rsidR="00DF064F" w:rsidRPr="00DF064F" w:rsidRDefault="00DF064F" w:rsidP="00B2388B">
            <w:pPr>
              <w:pStyle w:val="a9"/>
              <w:numPr>
                <w:ilvl w:val="0"/>
                <w:numId w:val="8"/>
              </w:numPr>
              <w:shd w:val="clear" w:color="auto" w:fill="FFFFFF"/>
              <w:spacing w:after="0" w:line="240" w:lineRule="auto"/>
              <w:ind w:left="227" w:hanging="227"/>
              <w:contextualSpacing w:val="0"/>
              <w:jc w:val="both"/>
              <w:rPr>
                <w:rFonts w:asciiTheme="majorHAnsi" w:eastAsia="Arial Narrow" w:hAnsiTheme="majorHAnsi" w:cstheme="majorHAnsi"/>
                <w:spacing w:val="-2"/>
                <w:sz w:val="24"/>
                <w:szCs w:val="24"/>
              </w:rPr>
            </w:pPr>
            <w:r w:rsidRPr="00DF064F">
              <w:rPr>
                <w:rFonts w:asciiTheme="majorHAnsi" w:eastAsia="Arial Narrow" w:hAnsiTheme="majorHAnsi" w:cstheme="majorHAnsi"/>
                <w:spacing w:val="-2"/>
                <w:sz w:val="24"/>
                <w:szCs w:val="24"/>
              </w:rPr>
              <w:t xml:space="preserve">Submission of the presentation/publication/exhibition materials following the instructions of the </w:t>
            </w:r>
            <w:proofErr w:type="spellStart"/>
            <w:r w:rsidRPr="00DF064F">
              <w:rPr>
                <w:rFonts w:asciiTheme="majorHAnsi" w:eastAsia="Arial Narrow" w:hAnsiTheme="majorHAnsi" w:cstheme="majorHAnsi"/>
                <w:spacing w:val="-2"/>
                <w:sz w:val="24"/>
                <w:szCs w:val="24"/>
              </w:rPr>
              <w:t>DANUBIAN_SMCs</w:t>
            </w:r>
            <w:proofErr w:type="spellEnd"/>
            <w:r w:rsidRPr="00DF064F">
              <w:rPr>
                <w:rFonts w:asciiTheme="majorHAnsi" w:eastAsia="Arial Narrow" w:hAnsiTheme="majorHAnsi" w:cstheme="majorHAnsi"/>
                <w:spacing w:val="-2"/>
                <w:sz w:val="24"/>
                <w:szCs w:val="24"/>
              </w:rPr>
              <w:t xml:space="preserve"> contact at your institution.</w:t>
            </w:r>
          </w:p>
          <w:p w14:paraId="221AFE79" w14:textId="378EDECC" w:rsidR="00DF064F" w:rsidRPr="00DF064F" w:rsidRDefault="00DF064F" w:rsidP="00530506">
            <w:pPr>
              <w:pStyle w:val="a9"/>
              <w:numPr>
                <w:ilvl w:val="0"/>
                <w:numId w:val="8"/>
              </w:numPr>
              <w:shd w:val="clear" w:color="auto" w:fill="FFFFFF"/>
              <w:spacing w:after="180" w:line="240" w:lineRule="auto"/>
              <w:ind w:left="227" w:hanging="227"/>
              <w:contextualSpacing w:val="0"/>
              <w:jc w:val="both"/>
              <w:rPr>
                <w:rFonts w:asciiTheme="majorHAnsi" w:eastAsia="Arial Narrow" w:hAnsiTheme="majorHAnsi" w:cstheme="majorHAnsi"/>
                <w:color w:val="000000"/>
                <w:spacing w:val="-2"/>
                <w:sz w:val="24"/>
                <w:szCs w:val="24"/>
              </w:rPr>
            </w:pPr>
            <w:r w:rsidRPr="00DF064F">
              <w:rPr>
                <w:rFonts w:asciiTheme="majorHAnsi" w:eastAsia="Arial Narrow" w:hAnsiTheme="majorHAnsi" w:cstheme="majorHAnsi"/>
                <w:spacing w:val="-2"/>
                <w:sz w:val="24"/>
                <w:szCs w:val="24"/>
              </w:rPr>
              <w:t>Submission of the travel documentation to the faculty according to the university regulations</w:t>
            </w:r>
            <w:r w:rsidRPr="00DF064F">
              <w:rPr>
                <w:rFonts w:asciiTheme="majorHAnsi" w:eastAsia="Arial Narrow" w:hAnsiTheme="majorHAnsi" w:cstheme="majorHAnsi"/>
                <w:color w:val="000000"/>
                <w:spacing w:val="-2"/>
                <w:sz w:val="24"/>
                <w:szCs w:val="24"/>
              </w:rPr>
              <w:t>.</w:t>
            </w:r>
          </w:p>
        </w:tc>
      </w:tr>
      <w:tr w:rsidR="00DF064F" w:rsidRPr="00FE3C9A" w14:paraId="2ACB9287" w14:textId="77777777" w:rsidTr="00B2388B">
        <w:trPr>
          <w:jc w:val="center"/>
        </w:trPr>
        <w:tc>
          <w:tcPr>
            <w:tcW w:w="2283" w:type="dxa"/>
            <w:tcBorders>
              <w:top w:val="nil"/>
              <w:left w:val="nil"/>
              <w:bottom w:val="nil"/>
              <w:right w:val="nil"/>
            </w:tcBorders>
          </w:tcPr>
          <w:p w14:paraId="4BB16416" w14:textId="467D7265" w:rsidR="00DF064F" w:rsidRPr="00E5369B" w:rsidRDefault="00DF064F" w:rsidP="00E5369B">
            <w:pPr>
              <w:ind w:right="340"/>
              <w:rPr>
                <w:rFonts w:asciiTheme="majorHAnsi" w:eastAsia="Calibri" w:hAnsiTheme="majorHAnsi" w:cstheme="majorHAnsi"/>
                <w:b/>
                <w:color w:val="211E1E"/>
                <w:lang w:val="en-GB"/>
              </w:rPr>
            </w:pPr>
            <w:r w:rsidRPr="00E5369B">
              <w:rPr>
                <w:rFonts w:asciiTheme="majorHAnsi" w:eastAsia="Arial Narrow" w:hAnsiTheme="majorHAnsi" w:cstheme="majorHAnsi"/>
                <w:b/>
                <w:color w:val="000000"/>
                <w:lang w:val="en-GB"/>
              </w:rPr>
              <w:t>TARGET GROUPS &amp;</w:t>
            </w:r>
            <w:r w:rsidR="00E5369B" w:rsidRPr="00E5369B">
              <w:rPr>
                <w:rFonts w:asciiTheme="majorHAnsi" w:eastAsia="Calibri" w:hAnsiTheme="majorHAnsi" w:cstheme="majorHAnsi"/>
                <w:b/>
                <w:color w:val="211E1E"/>
                <w:lang w:val="en-GB"/>
              </w:rPr>
              <w:t xml:space="preserve"> </w:t>
            </w:r>
            <w:r w:rsidRPr="00E5369B">
              <w:rPr>
                <w:rFonts w:asciiTheme="majorHAnsi" w:eastAsia="Arial Narrow" w:hAnsiTheme="majorHAnsi" w:cstheme="majorHAnsi"/>
                <w:b/>
                <w:color w:val="000000"/>
                <w:lang w:val="en-GB"/>
              </w:rPr>
              <w:t>ELIGIBILITY </w:t>
            </w:r>
          </w:p>
          <w:p w14:paraId="62B55F18" w14:textId="77777777" w:rsidR="00DF064F" w:rsidRPr="00E5369B" w:rsidRDefault="00DF064F" w:rsidP="002F72E8">
            <w:pPr>
              <w:ind w:right="-57"/>
              <w:rPr>
                <w:rFonts w:asciiTheme="majorHAnsi" w:eastAsia="Arial Narrow" w:hAnsiTheme="majorHAnsi" w:cstheme="majorHAnsi"/>
                <w:b/>
                <w:color w:val="000000"/>
                <w:lang w:val="en-GB"/>
              </w:rPr>
            </w:pPr>
          </w:p>
        </w:tc>
        <w:tc>
          <w:tcPr>
            <w:tcW w:w="8207" w:type="dxa"/>
            <w:tcBorders>
              <w:top w:val="nil"/>
              <w:left w:val="nil"/>
              <w:bottom w:val="nil"/>
              <w:right w:val="nil"/>
            </w:tcBorders>
          </w:tcPr>
          <w:p w14:paraId="07D69E07" w14:textId="77777777" w:rsidR="00DF064F" w:rsidRDefault="00DF064F" w:rsidP="00530506">
            <w:pPr>
              <w:pStyle w:val="Normal1"/>
              <w:spacing w:after="100" w:line="240" w:lineRule="auto"/>
              <w:jc w:val="both"/>
              <w:rPr>
                <w:rFonts w:asciiTheme="majorHAnsi" w:eastAsia="Arial Narrow" w:hAnsiTheme="majorHAnsi" w:cstheme="majorHAnsi"/>
                <w:spacing w:val="-2"/>
                <w:sz w:val="24"/>
                <w:szCs w:val="24"/>
                <w:lang w:val="en-GB"/>
              </w:rPr>
            </w:pPr>
            <w:r w:rsidRPr="00DF064F">
              <w:rPr>
                <w:rFonts w:asciiTheme="majorHAnsi" w:eastAsia="Arial Narrow" w:hAnsiTheme="majorHAnsi" w:cstheme="majorHAnsi"/>
                <w:spacing w:val="-2"/>
                <w:sz w:val="24"/>
                <w:szCs w:val="24"/>
                <w:lang w:val="en-GB"/>
              </w:rPr>
              <w:t xml:space="preserve">The students’ work including preparation, documentation, participation at the teaching lab with the implementation of its specific phases and the post processing activity will be expressed in </w:t>
            </w:r>
            <w:r>
              <w:rPr>
                <w:rFonts w:asciiTheme="majorHAnsi" w:eastAsia="Arial Narrow" w:hAnsiTheme="majorHAnsi" w:cstheme="majorHAnsi"/>
                <w:spacing w:val="-2"/>
                <w:sz w:val="24"/>
                <w:szCs w:val="24"/>
                <w:lang w:val="en-GB"/>
              </w:rPr>
              <w:t xml:space="preserve">2 </w:t>
            </w:r>
            <w:r w:rsidRPr="00DF064F">
              <w:rPr>
                <w:rFonts w:asciiTheme="majorHAnsi" w:eastAsia="Arial Narrow" w:hAnsiTheme="majorHAnsi" w:cstheme="majorHAnsi"/>
                <w:spacing w:val="-2"/>
                <w:sz w:val="24"/>
                <w:szCs w:val="24"/>
                <w:lang w:val="en-GB"/>
              </w:rPr>
              <w:t xml:space="preserve">ECTS credits. </w:t>
            </w:r>
          </w:p>
          <w:p w14:paraId="4F79306F" w14:textId="49A52481" w:rsidR="00DF064F" w:rsidRDefault="00DF064F" w:rsidP="00530506">
            <w:pPr>
              <w:pStyle w:val="Normal1"/>
              <w:spacing w:after="100" w:line="240" w:lineRule="auto"/>
              <w:jc w:val="both"/>
              <w:rPr>
                <w:rFonts w:asciiTheme="majorHAnsi" w:eastAsia="Arial Narrow" w:hAnsiTheme="majorHAnsi" w:cstheme="majorHAnsi"/>
                <w:spacing w:val="-2"/>
                <w:sz w:val="24"/>
                <w:szCs w:val="24"/>
                <w:lang w:val="en-GB"/>
              </w:rPr>
            </w:pPr>
            <w:r w:rsidRPr="00DF064F">
              <w:rPr>
                <w:rFonts w:asciiTheme="majorHAnsi" w:eastAsia="Arial Narrow" w:hAnsiTheme="majorHAnsi" w:cstheme="majorHAnsi"/>
                <w:spacing w:val="-2"/>
                <w:sz w:val="24"/>
                <w:szCs w:val="24"/>
                <w:lang w:val="en-GB"/>
              </w:rPr>
              <w:t xml:space="preserve">The teaching lab is open to: undergraduate, master and PhD </w:t>
            </w:r>
            <w:r w:rsidR="00F52387">
              <w:rPr>
                <w:rFonts w:asciiTheme="majorHAnsi" w:eastAsia="Arial Narrow" w:hAnsiTheme="majorHAnsi" w:cstheme="majorHAnsi"/>
                <w:spacing w:val="-2"/>
                <w:sz w:val="24"/>
                <w:szCs w:val="24"/>
                <w:lang w:val="en-GB"/>
              </w:rPr>
              <w:t>students</w:t>
            </w:r>
            <w:r w:rsidRPr="00DF064F">
              <w:rPr>
                <w:rFonts w:asciiTheme="majorHAnsi" w:eastAsia="Arial Narrow" w:hAnsiTheme="majorHAnsi" w:cstheme="majorHAnsi"/>
                <w:spacing w:val="-2"/>
                <w:sz w:val="24"/>
                <w:szCs w:val="24"/>
                <w:lang w:val="en-GB"/>
              </w:rPr>
              <w:t xml:space="preserve"> actively studying in any of the partners Universities and faculties in regional and urban planning, urban and landscape design, architecture, art, sociology, geography or related and fields related to place-making and urban development.</w:t>
            </w:r>
          </w:p>
          <w:p w14:paraId="7743ED82" w14:textId="0BA5A967" w:rsidR="00DF064F" w:rsidRDefault="00DF064F" w:rsidP="00530506">
            <w:pPr>
              <w:pStyle w:val="Normal1"/>
              <w:spacing w:after="100" w:line="240" w:lineRule="auto"/>
              <w:jc w:val="both"/>
              <w:rPr>
                <w:rFonts w:asciiTheme="majorHAnsi" w:eastAsia="Arial Narrow" w:hAnsiTheme="majorHAnsi" w:cstheme="majorHAnsi"/>
                <w:spacing w:val="-2"/>
                <w:sz w:val="24"/>
                <w:szCs w:val="24"/>
                <w:lang w:val="en-GB"/>
              </w:rPr>
            </w:pPr>
            <w:r w:rsidRPr="00DF064F">
              <w:rPr>
                <w:rFonts w:asciiTheme="majorHAnsi" w:eastAsia="Arial Narrow" w:hAnsiTheme="majorHAnsi" w:cstheme="majorHAnsi"/>
                <w:spacing w:val="-2"/>
                <w:sz w:val="24"/>
                <w:szCs w:val="24"/>
                <w:lang w:val="en-GB"/>
              </w:rPr>
              <w:t xml:space="preserve">Students related professionally or personally to small and medium-sized cities, or rural areas on </w:t>
            </w:r>
            <w:r>
              <w:rPr>
                <w:rFonts w:asciiTheme="majorHAnsi" w:eastAsia="Arial Narrow" w:hAnsiTheme="majorHAnsi" w:cstheme="majorHAnsi"/>
                <w:spacing w:val="-2"/>
                <w:sz w:val="24"/>
                <w:szCs w:val="24"/>
                <w:lang w:val="en-GB"/>
              </w:rPr>
              <w:t xml:space="preserve">the </w:t>
            </w:r>
            <w:r w:rsidRPr="00DF064F">
              <w:rPr>
                <w:rFonts w:asciiTheme="majorHAnsi" w:eastAsia="Arial Narrow" w:hAnsiTheme="majorHAnsi" w:cstheme="majorHAnsi"/>
                <w:spacing w:val="-2"/>
                <w:sz w:val="24"/>
                <w:szCs w:val="24"/>
                <w:lang w:val="en-GB"/>
              </w:rPr>
              <w:t>Danube will be preferred</w:t>
            </w:r>
            <w:r>
              <w:rPr>
                <w:rFonts w:asciiTheme="majorHAnsi" w:eastAsia="Arial Narrow" w:hAnsiTheme="majorHAnsi" w:cstheme="majorHAnsi"/>
                <w:spacing w:val="-2"/>
                <w:sz w:val="24"/>
                <w:szCs w:val="24"/>
                <w:lang w:val="en-GB"/>
              </w:rPr>
              <w:t xml:space="preserve">, as well as </w:t>
            </w:r>
            <w:r w:rsidR="00F52387">
              <w:rPr>
                <w:rFonts w:asciiTheme="majorHAnsi" w:eastAsia="Arial Narrow" w:hAnsiTheme="majorHAnsi" w:cstheme="majorHAnsi"/>
                <w:spacing w:val="-2"/>
                <w:sz w:val="24"/>
                <w:szCs w:val="24"/>
                <w:lang w:val="en-GB"/>
              </w:rPr>
              <w:t>PhD</w:t>
            </w:r>
            <w:r w:rsidRPr="00DF064F">
              <w:rPr>
                <w:rFonts w:asciiTheme="majorHAnsi" w:eastAsia="Arial Narrow" w:hAnsiTheme="majorHAnsi" w:cstheme="majorHAnsi"/>
                <w:spacing w:val="-2"/>
                <w:sz w:val="24"/>
                <w:szCs w:val="24"/>
                <w:lang w:val="en-GB"/>
              </w:rPr>
              <w:t xml:space="preserve"> students with research related to the project topics</w:t>
            </w:r>
            <w:r>
              <w:rPr>
                <w:rFonts w:asciiTheme="majorHAnsi" w:eastAsia="Arial Narrow" w:hAnsiTheme="majorHAnsi" w:cstheme="majorHAnsi"/>
                <w:spacing w:val="-2"/>
                <w:sz w:val="24"/>
                <w:szCs w:val="24"/>
                <w:lang w:val="en-GB"/>
              </w:rPr>
              <w:t xml:space="preserve"> or with professional CV related to this topic. </w:t>
            </w:r>
          </w:p>
          <w:p w14:paraId="4C67359B" w14:textId="77777777" w:rsidR="00530506" w:rsidRDefault="00DF064F" w:rsidP="00530506">
            <w:pPr>
              <w:pStyle w:val="Normal1"/>
              <w:spacing w:after="100" w:line="240" w:lineRule="auto"/>
              <w:jc w:val="both"/>
              <w:rPr>
                <w:rFonts w:asciiTheme="majorHAnsi" w:eastAsia="Arial Narrow" w:hAnsiTheme="majorHAnsi" w:cstheme="majorHAnsi"/>
                <w:spacing w:val="-2"/>
                <w:sz w:val="24"/>
                <w:szCs w:val="24"/>
                <w:lang w:val="en-GB"/>
              </w:rPr>
            </w:pPr>
            <w:r w:rsidRPr="00DF064F">
              <w:rPr>
                <w:rFonts w:asciiTheme="majorHAnsi" w:eastAsia="Arial Narrow" w:hAnsiTheme="majorHAnsi" w:cstheme="majorHAnsi"/>
                <w:spacing w:val="-2"/>
                <w:sz w:val="24"/>
                <w:szCs w:val="24"/>
                <w:lang w:val="en-GB"/>
              </w:rPr>
              <w:t>The students will be selected according to the APPLICATION PROCEDURE, through a CALENDAR with the PROCESS SELECTION related to the management activities and outputs of the project.</w:t>
            </w:r>
          </w:p>
          <w:p w14:paraId="65CD6DE1" w14:textId="34C032BC" w:rsidR="00DF064F" w:rsidRPr="00DF064F" w:rsidRDefault="00DF064F" w:rsidP="00530506">
            <w:pPr>
              <w:pStyle w:val="Normal1"/>
              <w:spacing w:after="100" w:line="240" w:lineRule="auto"/>
              <w:jc w:val="both"/>
              <w:rPr>
                <w:rFonts w:asciiTheme="majorHAnsi" w:eastAsia="Arial Narrow" w:hAnsiTheme="majorHAnsi" w:cstheme="majorHAnsi"/>
                <w:spacing w:val="-2"/>
                <w:sz w:val="24"/>
                <w:szCs w:val="24"/>
                <w:lang w:val="en-GB"/>
              </w:rPr>
            </w:pPr>
            <w:r w:rsidRPr="00DF064F">
              <w:rPr>
                <w:rFonts w:asciiTheme="majorHAnsi" w:eastAsia="Arial Narrow" w:hAnsiTheme="majorHAnsi" w:cstheme="majorHAnsi"/>
                <w:spacing w:val="-2"/>
                <w:sz w:val="24"/>
                <w:szCs w:val="24"/>
                <w:lang w:val="en-GB"/>
              </w:rPr>
              <w:t>Typical successful applicants would be students from the higher education institution who possess:</w:t>
            </w:r>
          </w:p>
          <w:p w14:paraId="14FD4C13" w14:textId="77777777" w:rsidR="00DF064F" w:rsidRDefault="00DF064F" w:rsidP="00B2388B">
            <w:pPr>
              <w:pStyle w:val="a9"/>
              <w:numPr>
                <w:ilvl w:val="0"/>
                <w:numId w:val="8"/>
              </w:numPr>
              <w:shd w:val="clear" w:color="auto" w:fill="FFFFFF"/>
              <w:spacing w:after="0" w:line="240" w:lineRule="auto"/>
              <w:ind w:left="227" w:hanging="227"/>
              <w:contextualSpacing w:val="0"/>
              <w:jc w:val="both"/>
              <w:rPr>
                <w:rFonts w:asciiTheme="majorHAnsi" w:eastAsia="Arial Narrow" w:hAnsiTheme="majorHAnsi" w:cstheme="majorHAnsi"/>
                <w:color w:val="000000"/>
                <w:spacing w:val="-2"/>
                <w:sz w:val="24"/>
                <w:szCs w:val="24"/>
              </w:rPr>
            </w:pPr>
            <w:r w:rsidRPr="00DF064F">
              <w:rPr>
                <w:rFonts w:asciiTheme="majorHAnsi" w:eastAsia="Arial Narrow" w:hAnsiTheme="majorHAnsi" w:cstheme="majorHAnsi"/>
                <w:color w:val="000000"/>
                <w:spacing w:val="-2"/>
                <w:sz w:val="24"/>
                <w:szCs w:val="24"/>
              </w:rPr>
              <w:t>have the availability throughout the 5+2 days of the IP (if the period overlaps with the University’s exams, the students must announce at the tutors ‘exams their participation in the Intensive programmes for higher education learners before the departure)</w:t>
            </w:r>
            <w:r>
              <w:rPr>
                <w:rFonts w:asciiTheme="majorHAnsi" w:eastAsia="Arial Narrow" w:hAnsiTheme="majorHAnsi" w:cstheme="majorHAnsi"/>
                <w:color w:val="000000"/>
                <w:spacing w:val="-2"/>
                <w:sz w:val="24"/>
                <w:szCs w:val="24"/>
              </w:rPr>
              <w:t xml:space="preserve">; </w:t>
            </w:r>
          </w:p>
          <w:p w14:paraId="545C27A1" w14:textId="0A6991EA" w:rsidR="00DF064F" w:rsidRPr="00DF064F" w:rsidRDefault="00DF064F" w:rsidP="00B2388B">
            <w:pPr>
              <w:pStyle w:val="a9"/>
              <w:numPr>
                <w:ilvl w:val="0"/>
                <w:numId w:val="8"/>
              </w:numPr>
              <w:shd w:val="clear" w:color="auto" w:fill="FFFFFF"/>
              <w:spacing w:after="0" w:line="240" w:lineRule="auto"/>
              <w:ind w:left="227" w:hanging="227"/>
              <w:contextualSpacing w:val="0"/>
              <w:jc w:val="both"/>
              <w:rPr>
                <w:rFonts w:asciiTheme="majorHAnsi" w:eastAsia="Arial Narrow" w:hAnsiTheme="majorHAnsi" w:cstheme="majorHAnsi"/>
                <w:color w:val="000000"/>
                <w:spacing w:val="-2"/>
                <w:sz w:val="24"/>
                <w:szCs w:val="24"/>
              </w:rPr>
            </w:pPr>
            <w:r w:rsidRPr="00DF064F">
              <w:rPr>
                <w:rFonts w:asciiTheme="majorHAnsi" w:eastAsia="Arial Narrow" w:hAnsiTheme="majorHAnsi" w:cstheme="majorHAnsi"/>
                <w:color w:val="000000"/>
                <w:spacing w:val="-2"/>
                <w:sz w:val="24"/>
                <w:szCs w:val="24"/>
              </w:rPr>
              <w:t>academic skills in Erasmus+ field and thematic interest on SMCs planning</w:t>
            </w:r>
            <w:r>
              <w:rPr>
                <w:rFonts w:asciiTheme="majorHAnsi" w:eastAsia="Arial Narrow" w:hAnsiTheme="majorHAnsi" w:cstheme="majorHAnsi"/>
                <w:color w:val="000000"/>
                <w:spacing w:val="-2"/>
                <w:sz w:val="24"/>
                <w:szCs w:val="24"/>
              </w:rPr>
              <w:t>;</w:t>
            </w:r>
          </w:p>
          <w:p w14:paraId="111F1DA1" w14:textId="77777777" w:rsidR="00E5369B" w:rsidRPr="00DF064F" w:rsidRDefault="00E5369B" w:rsidP="00B2388B">
            <w:pPr>
              <w:pStyle w:val="a9"/>
              <w:numPr>
                <w:ilvl w:val="0"/>
                <w:numId w:val="8"/>
              </w:numPr>
              <w:shd w:val="clear" w:color="auto" w:fill="FFFFFF"/>
              <w:spacing w:after="0" w:line="240" w:lineRule="auto"/>
              <w:ind w:left="227" w:hanging="227"/>
              <w:contextualSpacing w:val="0"/>
              <w:jc w:val="both"/>
              <w:rPr>
                <w:rFonts w:asciiTheme="majorHAnsi" w:eastAsia="Arial Narrow" w:hAnsiTheme="majorHAnsi" w:cstheme="majorHAnsi"/>
                <w:color w:val="000000"/>
                <w:spacing w:val="-2"/>
                <w:sz w:val="24"/>
                <w:szCs w:val="24"/>
              </w:rPr>
            </w:pPr>
            <w:r w:rsidRPr="00DF064F">
              <w:rPr>
                <w:rFonts w:asciiTheme="majorHAnsi" w:eastAsia="Arial Narrow" w:hAnsiTheme="majorHAnsi" w:cstheme="majorHAnsi"/>
                <w:color w:val="000000"/>
                <w:spacing w:val="-2"/>
                <w:sz w:val="24"/>
                <w:szCs w:val="24"/>
              </w:rPr>
              <w:t>have good English Language skills</w:t>
            </w:r>
            <w:r>
              <w:rPr>
                <w:rFonts w:asciiTheme="majorHAnsi" w:eastAsia="Arial Narrow" w:hAnsiTheme="majorHAnsi" w:cstheme="majorHAnsi"/>
                <w:color w:val="000000"/>
                <w:spacing w:val="-2"/>
                <w:sz w:val="24"/>
                <w:szCs w:val="24"/>
              </w:rPr>
              <w:t xml:space="preserve">; </w:t>
            </w:r>
          </w:p>
          <w:p w14:paraId="6E692433" w14:textId="61B1CEFD" w:rsidR="00DF064F" w:rsidRPr="00DF064F" w:rsidRDefault="00DF064F" w:rsidP="00B2388B">
            <w:pPr>
              <w:pStyle w:val="a9"/>
              <w:numPr>
                <w:ilvl w:val="0"/>
                <w:numId w:val="8"/>
              </w:numPr>
              <w:shd w:val="clear" w:color="auto" w:fill="FFFFFF"/>
              <w:spacing w:after="0" w:line="240" w:lineRule="auto"/>
              <w:ind w:left="227" w:hanging="227"/>
              <w:contextualSpacing w:val="0"/>
              <w:jc w:val="both"/>
              <w:rPr>
                <w:rFonts w:asciiTheme="majorHAnsi" w:eastAsia="Arial Narrow" w:hAnsiTheme="majorHAnsi" w:cstheme="majorHAnsi"/>
                <w:color w:val="000000"/>
                <w:spacing w:val="-2"/>
                <w:sz w:val="24"/>
                <w:szCs w:val="24"/>
              </w:rPr>
            </w:pPr>
            <w:r w:rsidRPr="00DF064F">
              <w:rPr>
                <w:rFonts w:asciiTheme="majorHAnsi" w:eastAsia="Arial Narrow" w:hAnsiTheme="majorHAnsi" w:cstheme="majorHAnsi"/>
                <w:color w:val="000000"/>
                <w:spacing w:val="-2"/>
                <w:sz w:val="24"/>
                <w:szCs w:val="24"/>
              </w:rPr>
              <w:t>have a clear idea how their grant will benefit for their educational and professional development</w:t>
            </w:r>
            <w:r>
              <w:rPr>
                <w:rFonts w:asciiTheme="majorHAnsi" w:eastAsia="Arial Narrow" w:hAnsiTheme="majorHAnsi" w:cstheme="majorHAnsi"/>
                <w:color w:val="000000"/>
                <w:spacing w:val="-2"/>
                <w:sz w:val="24"/>
                <w:szCs w:val="24"/>
              </w:rPr>
              <w:t>;</w:t>
            </w:r>
          </w:p>
          <w:p w14:paraId="529EBB20" w14:textId="0A87C5BB" w:rsidR="00DF064F" w:rsidRPr="00DF064F" w:rsidRDefault="00DF064F" w:rsidP="00B2388B">
            <w:pPr>
              <w:pStyle w:val="a9"/>
              <w:numPr>
                <w:ilvl w:val="0"/>
                <w:numId w:val="8"/>
              </w:numPr>
              <w:shd w:val="clear" w:color="auto" w:fill="FFFFFF"/>
              <w:spacing w:after="0" w:line="240" w:lineRule="auto"/>
              <w:ind w:left="227" w:hanging="227"/>
              <w:contextualSpacing w:val="0"/>
              <w:jc w:val="both"/>
              <w:rPr>
                <w:rFonts w:asciiTheme="majorHAnsi" w:eastAsia="Arial Narrow" w:hAnsiTheme="majorHAnsi" w:cstheme="majorHAnsi"/>
                <w:color w:val="000000"/>
                <w:spacing w:val="-2"/>
                <w:sz w:val="24"/>
                <w:szCs w:val="24"/>
              </w:rPr>
            </w:pPr>
            <w:r w:rsidRPr="00DF064F">
              <w:rPr>
                <w:rFonts w:asciiTheme="majorHAnsi" w:eastAsia="Arial Narrow" w:hAnsiTheme="majorHAnsi" w:cstheme="majorHAnsi"/>
                <w:color w:val="000000"/>
                <w:spacing w:val="-2"/>
                <w:sz w:val="24"/>
                <w:szCs w:val="24"/>
              </w:rPr>
              <w:t>have a clear idea about the eventuality of integration of the Erasmus grant with their economic resources</w:t>
            </w:r>
            <w:r>
              <w:rPr>
                <w:rFonts w:asciiTheme="majorHAnsi" w:eastAsia="Arial Narrow" w:hAnsiTheme="majorHAnsi" w:cstheme="majorHAnsi"/>
                <w:color w:val="000000"/>
                <w:spacing w:val="-2"/>
                <w:sz w:val="24"/>
                <w:szCs w:val="24"/>
              </w:rPr>
              <w:t xml:space="preserve">; </w:t>
            </w:r>
          </w:p>
          <w:p w14:paraId="630DFDB9" w14:textId="34EB40A7" w:rsidR="00DF064F" w:rsidRPr="00DF064F" w:rsidRDefault="00DF064F" w:rsidP="00EA4BA4">
            <w:pPr>
              <w:pStyle w:val="a9"/>
              <w:numPr>
                <w:ilvl w:val="0"/>
                <w:numId w:val="8"/>
              </w:numPr>
              <w:shd w:val="clear" w:color="auto" w:fill="FFFFFF"/>
              <w:spacing w:after="180" w:line="240" w:lineRule="auto"/>
              <w:ind w:left="227" w:hanging="227"/>
              <w:contextualSpacing w:val="0"/>
              <w:jc w:val="both"/>
              <w:rPr>
                <w:rFonts w:asciiTheme="majorHAnsi" w:eastAsia="Arial Narrow" w:hAnsiTheme="majorHAnsi" w:cstheme="majorHAnsi"/>
                <w:color w:val="000000"/>
                <w:spacing w:val="-2"/>
                <w:sz w:val="24"/>
                <w:szCs w:val="24"/>
              </w:rPr>
            </w:pPr>
            <w:r w:rsidRPr="00DF064F">
              <w:rPr>
                <w:rFonts w:asciiTheme="majorHAnsi" w:eastAsia="Arial Narrow" w:hAnsiTheme="majorHAnsi" w:cstheme="majorHAnsi"/>
                <w:color w:val="000000"/>
                <w:spacing w:val="-2"/>
                <w:sz w:val="24"/>
                <w:szCs w:val="24"/>
              </w:rPr>
              <w:t>students with economic problems will prevail</w:t>
            </w:r>
            <w:r w:rsidR="0051574E">
              <w:rPr>
                <w:rFonts w:asciiTheme="majorHAnsi" w:eastAsia="Arial Narrow" w:hAnsiTheme="majorHAnsi" w:cstheme="majorHAnsi"/>
                <w:color w:val="000000"/>
                <w:spacing w:val="-2"/>
                <w:sz w:val="24"/>
                <w:szCs w:val="24"/>
              </w:rPr>
              <w:t xml:space="preserve">: </w:t>
            </w:r>
            <w:r w:rsidRPr="00DF064F">
              <w:rPr>
                <w:rFonts w:asciiTheme="majorHAnsi" w:eastAsia="Arial Narrow" w:hAnsiTheme="majorHAnsi" w:cstheme="majorHAnsi"/>
                <w:color w:val="000000"/>
                <w:spacing w:val="-2"/>
                <w:sz w:val="24"/>
                <w:szCs w:val="24"/>
              </w:rPr>
              <w:t>priority selection for the project of the students from disadvantaged or undeveloped social environments (Economic obstacles, Cultural differences, social obstacles)</w:t>
            </w:r>
            <w:r w:rsidR="0051574E">
              <w:rPr>
                <w:rFonts w:asciiTheme="majorHAnsi" w:eastAsia="Arial Narrow" w:hAnsiTheme="majorHAnsi" w:cstheme="majorHAnsi"/>
                <w:color w:val="000000"/>
                <w:spacing w:val="-2"/>
                <w:sz w:val="24"/>
                <w:szCs w:val="24"/>
              </w:rPr>
              <w:t>. S</w:t>
            </w:r>
            <w:r w:rsidRPr="00DF064F">
              <w:rPr>
                <w:rFonts w:asciiTheme="majorHAnsi" w:eastAsia="Arial Narrow" w:hAnsiTheme="majorHAnsi" w:cstheme="majorHAnsi"/>
                <w:color w:val="000000"/>
                <w:spacing w:val="-2"/>
                <w:sz w:val="24"/>
                <w:szCs w:val="24"/>
              </w:rPr>
              <w:t xml:space="preserve">upporting documents </w:t>
            </w:r>
            <w:r w:rsidR="0051574E">
              <w:rPr>
                <w:rFonts w:asciiTheme="majorHAnsi" w:eastAsia="Arial Narrow" w:hAnsiTheme="majorHAnsi" w:cstheme="majorHAnsi"/>
                <w:color w:val="000000"/>
                <w:spacing w:val="-2"/>
                <w:sz w:val="24"/>
                <w:szCs w:val="24"/>
              </w:rPr>
              <w:t>had to</w:t>
            </w:r>
            <w:r w:rsidRPr="00DF064F">
              <w:rPr>
                <w:rFonts w:asciiTheme="majorHAnsi" w:eastAsia="Arial Narrow" w:hAnsiTheme="majorHAnsi" w:cstheme="majorHAnsi"/>
                <w:color w:val="000000"/>
                <w:spacing w:val="-2"/>
                <w:sz w:val="24"/>
                <w:szCs w:val="24"/>
              </w:rPr>
              <w:t xml:space="preserve"> be attached.</w:t>
            </w:r>
          </w:p>
        </w:tc>
      </w:tr>
      <w:tr w:rsidR="00E5369B" w:rsidRPr="00FE3C9A" w14:paraId="46142794" w14:textId="77777777" w:rsidTr="00B2388B">
        <w:trPr>
          <w:jc w:val="center"/>
        </w:trPr>
        <w:tc>
          <w:tcPr>
            <w:tcW w:w="2283" w:type="dxa"/>
            <w:tcBorders>
              <w:top w:val="nil"/>
              <w:left w:val="nil"/>
              <w:bottom w:val="nil"/>
              <w:right w:val="nil"/>
            </w:tcBorders>
          </w:tcPr>
          <w:p w14:paraId="28129626" w14:textId="3875A503" w:rsidR="00E5369B" w:rsidRPr="00E5369B" w:rsidRDefault="00E5369B" w:rsidP="00E5369B">
            <w:pPr>
              <w:ind w:right="-57"/>
              <w:rPr>
                <w:rFonts w:asciiTheme="majorHAnsi" w:eastAsia="Arial Narrow" w:hAnsiTheme="majorHAnsi" w:cstheme="majorHAnsi"/>
                <w:b/>
                <w:color w:val="000000"/>
                <w:lang w:val="en-GB"/>
              </w:rPr>
            </w:pPr>
            <w:r w:rsidRPr="00E5369B">
              <w:rPr>
                <w:rFonts w:asciiTheme="majorHAnsi" w:eastAsia="Arial Narrow" w:hAnsiTheme="majorHAnsi" w:cstheme="majorHAnsi"/>
                <w:b/>
                <w:color w:val="000000"/>
                <w:lang w:val="en-GB"/>
              </w:rPr>
              <w:t>TARGET GROUP</w:t>
            </w:r>
          </w:p>
        </w:tc>
        <w:tc>
          <w:tcPr>
            <w:tcW w:w="8207" w:type="dxa"/>
            <w:tcBorders>
              <w:top w:val="nil"/>
              <w:left w:val="nil"/>
              <w:bottom w:val="nil"/>
              <w:right w:val="nil"/>
            </w:tcBorders>
          </w:tcPr>
          <w:p w14:paraId="6C16E9CC" w14:textId="728748C8" w:rsidR="00E5369B" w:rsidRPr="00DF064F" w:rsidRDefault="00E5369B" w:rsidP="00F52387">
            <w:pPr>
              <w:pStyle w:val="Normal1"/>
              <w:spacing w:after="240" w:line="240" w:lineRule="auto"/>
              <w:jc w:val="both"/>
              <w:rPr>
                <w:rFonts w:asciiTheme="majorHAnsi" w:eastAsia="Arial Narrow" w:hAnsiTheme="majorHAnsi" w:cstheme="majorHAnsi"/>
                <w:spacing w:val="-2"/>
                <w:sz w:val="24"/>
                <w:szCs w:val="24"/>
                <w:lang w:val="en-GB"/>
              </w:rPr>
            </w:pPr>
            <w:r w:rsidRPr="00E5369B">
              <w:rPr>
                <w:rFonts w:asciiTheme="majorHAnsi" w:eastAsia="Arial Narrow" w:hAnsiTheme="majorHAnsi" w:cstheme="majorHAnsi"/>
                <w:b/>
                <w:bCs/>
                <w:spacing w:val="-2"/>
                <w:sz w:val="24"/>
                <w:szCs w:val="24"/>
                <w:lang w:val="en-GB"/>
              </w:rPr>
              <w:t>8 students</w:t>
            </w:r>
            <w:r>
              <w:rPr>
                <w:rFonts w:asciiTheme="majorHAnsi" w:eastAsia="Arial Narrow" w:hAnsiTheme="majorHAnsi" w:cstheme="majorHAnsi"/>
                <w:spacing w:val="-2"/>
                <w:sz w:val="24"/>
                <w:szCs w:val="24"/>
                <w:lang w:val="en-GB"/>
              </w:rPr>
              <w:t xml:space="preserve"> from the University of Belgrade</w:t>
            </w:r>
          </w:p>
        </w:tc>
      </w:tr>
      <w:tr w:rsidR="00E5369B" w:rsidRPr="00FE3C9A" w14:paraId="12D53E46" w14:textId="77777777" w:rsidTr="00B2388B">
        <w:trPr>
          <w:jc w:val="center"/>
        </w:trPr>
        <w:tc>
          <w:tcPr>
            <w:tcW w:w="2283" w:type="dxa"/>
            <w:tcBorders>
              <w:top w:val="nil"/>
              <w:left w:val="nil"/>
              <w:bottom w:val="nil"/>
              <w:right w:val="nil"/>
            </w:tcBorders>
          </w:tcPr>
          <w:p w14:paraId="58E4C72F" w14:textId="17EBAE63" w:rsidR="00E5369B" w:rsidRPr="00E5369B" w:rsidRDefault="00E5369B" w:rsidP="00E5369B">
            <w:pPr>
              <w:ind w:right="-57"/>
              <w:rPr>
                <w:rFonts w:asciiTheme="majorHAnsi" w:eastAsia="Arial Narrow" w:hAnsiTheme="majorHAnsi" w:cstheme="majorHAnsi"/>
                <w:b/>
                <w:color w:val="000000"/>
                <w:lang w:val="en-GB"/>
              </w:rPr>
            </w:pPr>
            <w:r w:rsidRPr="00E5369B">
              <w:rPr>
                <w:rFonts w:asciiTheme="majorHAnsi" w:eastAsia="Arial Narrow" w:hAnsiTheme="majorHAnsi" w:cstheme="majorHAnsi"/>
                <w:b/>
                <w:color w:val="000000"/>
                <w:lang w:val="en-GB"/>
              </w:rPr>
              <w:lastRenderedPageBreak/>
              <w:t>PROCESS SELECTION CRITERIA</w:t>
            </w:r>
          </w:p>
        </w:tc>
        <w:tc>
          <w:tcPr>
            <w:tcW w:w="8207" w:type="dxa"/>
            <w:tcBorders>
              <w:top w:val="nil"/>
              <w:left w:val="nil"/>
              <w:bottom w:val="nil"/>
              <w:right w:val="nil"/>
            </w:tcBorders>
          </w:tcPr>
          <w:p w14:paraId="396FC256" w14:textId="43DE422E" w:rsidR="00E5369B" w:rsidRPr="00B2388B" w:rsidRDefault="00E5369B" w:rsidP="00530506">
            <w:pPr>
              <w:spacing w:after="100"/>
              <w:ind w:left="-57" w:right="-57"/>
              <w:jc w:val="both"/>
              <w:rPr>
                <w:rFonts w:asciiTheme="majorHAnsi" w:hAnsiTheme="majorHAnsi" w:cstheme="majorHAnsi"/>
                <w:bCs/>
                <w:lang w:val="en-GB"/>
              </w:rPr>
            </w:pPr>
            <w:r w:rsidRPr="00B2388B">
              <w:rPr>
                <w:rFonts w:asciiTheme="majorHAnsi" w:hAnsiTheme="majorHAnsi" w:cstheme="majorHAnsi"/>
                <w:bCs/>
                <w:lang w:val="en-GB"/>
              </w:rPr>
              <w:t xml:space="preserve">The university candidates must submit online their materials, following the </w:t>
            </w:r>
            <w:proofErr w:type="spellStart"/>
            <w:r w:rsidRPr="00B2388B">
              <w:rPr>
                <w:rFonts w:asciiTheme="majorHAnsi" w:hAnsiTheme="majorHAnsi" w:cstheme="majorHAnsi"/>
                <w:bCs/>
                <w:lang w:val="en-GB"/>
              </w:rPr>
              <w:t>DANUBIAN_SMCs</w:t>
            </w:r>
            <w:proofErr w:type="spellEnd"/>
            <w:r w:rsidRPr="00B2388B">
              <w:rPr>
                <w:rFonts w:asciiTheme="majorHAnsi" w:hAnsiTheme="majorHAnsi" w:cstheme="majorHAnsi"/>
                <w:bCs/>
                <w:lang w:val="en-GB"/>
              </w:rPr>
              <w:t xml:space="preserve"> university guidelines. Their submission by the </w:t>
            </w:r>
            <w:r w:rsidRPr="00B2388B">
              <w:rPr>
                <w:rFonts w:asciiTheme="majorHAnsi" w:hAnsiTheme="majorHAnsi" w:cstheme="majorHAnsi"/>
                <w:b/>
                <w:bCs/>
                <w:lang w:val="en-GB"/>
              </w:rPr>
              <w:t xml:space="preserve">April 19, 2021, 23:59 CET </w:t>
            </w:r>
            <w:r w:rsidRPr="00B2388B">
              <w:rPr>
                <w:rFonts w:asciiTheme="majorHAnsi" w:hAnsiTheme="majorHAnsi" w:cstheme="majorHAnsi"/>
                <w:bCs/>
                <w:lang w:val="en-GB"/>
              </w:rPr>
              <w:t xml:space="preserve">means that they accept the </w:t>
            </w:r>
            <w:proofErr w:type="spellStart"/>
            <w:r w:rsidRPr="00B2388B">
              <w:rPr>
                <w:rFonts w:asciiTheme="majorHAnsi" w:hAnsiTheme="majorHAnsi" w:cstheme="majorHAnsi"/>
                <w:bCs/>
                <w:lang w:val="en-GB"/>
              </w:rPr>
              <w:t>DANUBIAN_SMCs</w:t>
            </w:r>
            <w:proofErr w:type="spellEnd"/>
            <w:r w:rsidRPr="00B2388B">
              <w:rPr>
                <w:rFonts w:asciiTheme="majorHAnsi" w:hAnsiTheme="majorHAnsi" w:cstheme="majorHAnsi"/>
                <w:bCs/>
                <w:lang w:val="en-GB"/>
              </w:rPr>
              <w:t xml:space="preserve"> conditions and that they apply for the </w:t>
            </w:r>
            <w:proofErr w:type="spellStart"/>
            <w:r w:rsidRPr="00B2388B">
              <w:rPr>
                <w:rFonts w:asciiTheme="majorHAnsi" w:hAnsiTheme="majorHAnsi" w:cstheme="majorHAnsi"/>
                <w:bCs/>
                <w:lang w:val="en-GB"/>
              </w:rPr>
              <w:t>DANUBIAN_SMCs</w:t>
            </w:r>
            <w:proofErr w:type="spellEnd"/>
            <w:r w:rsidRPr="00B2388B">
              <w:rPr>
                <w:rFonts w:asciiTheme="majorHAnsi" w:hAnsiTheme="majorHAnsi" w:cstheme="majorHAnsi"/>
                <w:bCs/>
                <w:lang w:val="en-GB"/>
              </w:rPr>
              <w:t xml:space="preserve"> Erasmus+ grant.</w:t>
            </w:r>
          </w:p>
          <w:p w14:paraId="0F7F1FB5" w14:textId="3D78F3AF" w:rsidR="00E5369B" w:rsidRPr="00B2388B" w:rsidRDefault="00E5369B" w:rsidP="00530506">
            <w:pPr>
              <w:spacing w:after="100"/>
              <w:ind w:left="-57" w:right="-57"/>
              <w:jc w:val="both"/>
              <w:rPr>
                <w:rFonts w:asciiTheme="majorHAnsi" w:hAnsiTheme="majorHAnsi" w:cstheme="majorHAnsi"/>
                <w:bCs/>
                <w:lang w:val="en-GB"/>
              </w:rPr>
            </w:pPr>
            <w:r w:rsidRPr="00B2388B">
              <w:rPr>
                <w:rFonts w:asciiTheme="majorHAnsi" w:hAnsiTheme="majorHAnsi" w:cstheme="majorHAnsi"/>
                <w:bCs/>
                <w:lang w:val="en-GB"/>
              </w:rPr>
              <w:t>The selection will be done online based on the submission of the applicant DOSSIER and INTERVIEW</w:t>
            </w:r>
            <w:r w:rsidR="00B2388B">
              <w:rPr>
                <w:rFonts w:asciiTheme="majorHAnsi" w:hAnsiTheme="majorHAnsi" w:cstheme="majorHAnsi"/>
                <w:bCs/>
                <w:lang w:val="en-GB"/>
              </w:rPr>
              <w:t>, both in English Language.</w:t>
            </w:r>
          </w:p>
          <w:p w14:paraId="1AF01AA7" w14:textId="3EE57745" w:rsidR="00E5369B" w:rsidRPr="00B2388B" w:rsidRDefault="00E5369B" w:rsidP="00E5369B">
            <w:pPr>
              <w:ind w:left="-57" w:right="-57"/>
              <w:jc w:val="both"/>
              <w:rPr>
                <w:rFonts w:asciiTheme="majorHAnsi" w:hAnsiTheme="majorHAnsi" w:cstheme="majorHAnsi"/>
                <w:bCs/>
                <w:lang w:val="en-GB"/>
              </w:rPr>
            </w:pPr>
            <w:r w:rsidRPr="00530506">
              <w:rPr>
                <w:rFonts w:asciiTheme="majorHAnsi" w:hAnsiTheme="majorHAnsi" w:cstheme="majorHAnsi"/>
                <w:b/>
                <w:lang w:val="en-GB"/>
              </w:rPr>
              <w:t>DOSSIER</w:t>
            </w:r>
            <w:r w:rsidR="00F52387" w:rsidRPr="00B2388B">
              <w:rPr>
                <w:rFonts w:asciiTheme="majorHAnsi" w:hAnsiTheme="majorHAnsi" w:cstheme="majorHAnsi"/>
                <w:bCs/>
                <w:lang w:val="en-GB"/>
              </w:rPr>
              <w:t xml:space="preserve"> </w:t>
            </w:r>
            <w:r w:rsidRPr="00B2388B">
              <w:rPr>
                <w:rFonts w:asciiTheme="majorHAnsi" w:hAnsiTheme="majorHAnsi" w:cstheme="majorHAnsi"/>
                <w:bCs/>
                <w:lang w:val="en-GB"/>
              </w:rPr>
              <w:t>should contain three parts, fully prepared in English language:</w:t>
            </w:r>
          </w:p>
          <w:p w14:paraId="083B3F7B" w14:textId="77777777" w:rsidR="00E5369B" w:rsidRPr="00B2388B" w:rsidRDefault="00E5369B" w:rsidP="00530506">
            <w:pPr>
              <w:pStyle w:val="a9"/>
              <w:numPr>
                <w:ilvl w:val="0"/>
                <w:numId w:val="9"/>
              </w:numPr>
              <w:spacing w:after="0" w:line="240" w:lineRule="auto"/>
              <w:ind w:left="340" w:right="-57" w:hanging="397"/>
              <w:contextualSpacing w:val="0"/>
              <w:jc w:val="both"/>
              <w:rPr>
                <w:rFonts w:asciiTheme="majorHAnsi" w:hAnsiTheme="majorHAnsi" w:cstheme="majorHAnsi"/>
                <w:bCs/>
                <w:sz w:val="24"/>
                <w:szCs w:val="24"/>
              </w:rPr>
            </w:pPr>
            <w:r w:rsidRPr="00B2388B">
              <w:rPr>
                <w:rFonts w:asciiTheme="majorHAnsi" w:hAnsiTheme="majorHAnsi" w:cstheme="majorHAnsi"/>
                <w:bCs/>
                <w:sz w:val="24"/>
                <w:szCs w:val="24"/>
              </w:rPr>
              <w:t xml:space="preserve">CV </w:t>
            </w:r>
            <w:proofErr w:type="spellStart"/>
            <w:r w:rsidRPr="00B2388B">
              <w:rPr>
                <w:rFonts w:asciiTheme="majorHAnsi" w:hAnsiTheme="majorHAnsi" w:cstheme="majorHAnsi"/>
                <w:bCs/>
                <w:sz w:val="24"/>
                <w:szCs w:val="24"/>
              </w:rPr>
              <w:t>Europass</w:t>
            </w:r>
            <w:proofErr w:type="spellEnd"/>
            <w:r w:rsidRPr="00B2388B">
              <w:rPr>
                <w:rFonts w:asciiTheme="majorHAnsi" w:hAnsiTheme="majorHAnsi" w:cstheme="majorHAnsi"/>
                <w:bCs/>
                <w:sz w:val="24"/>
                <w:szCs w:val="24"/>
              </w:rPr>
              <w:t xml:space="preserve"> in English (maximum 1 page with applicant photo),</w:t>
            </w:r>
          </w:p>
          <w:p w14:paraId="63FEF7BF" w14:textId="75ED0AF4" w:rsidR="00E5369B" w:rsidRPr="00B2388B" w:rsidRDefault="00E5369B" w:rsidP="00530506">
            <w:pPr>
              <w:pStyle w:val="a9"/>
              <w:numPr>
                <w:ilvl w:val="0"/>
                <w:numId w:val="9"/>
              </w:numPr>
              <w:spacing w:after="0" w:line="240" w:lineRule="auto"/>
              <w:ind w:left="340" w:right="-57" w:hanging="397"/>
              <w:contextualSpacing w:val="0"/>
              <w:jc w:val="both"/>
              <w:rPr>
                <w:rFonts w:asciiTheme="majorHAnsi" w:hAnsiTheme="majorHAnsi" w:cstheme="majorHAnsi"/>
                <w:bCs/>
                <w:sz w:val="24"/>
                <w:szCs w:val="24"/>
              </w:rPr>
            </w:pPr>
            <w:r w:rsidRPr="00B2388B">
              <w:rPr>
                <w:rFonts w:asciiTheme="majorHAnsi" w:hAnsiTheme="majorHAnsi" w:cstheme="majorHAnsi"/>
                <w:bCs/>
                <w:sz w:val="24"/>
                <w:szCs w:val="24"/>
              </w:rPr>
              <w:t>Letter of intent (max 1 page),</w:t>
            </w:r>
            <w:r w:rsidR="00B2388B">
              <w:rPr>
                <w:rFonts w:asciiTheme="majorHAnsi" w:hAnsiTheme="majorHAnsi" w:cstheme="majorHAnsi"/>
                <w:bCs/>
                <w:sz w:val="24"/>
                <w:szCs w:val="24"/>
              </w:rPr>
              <w:t xml:space="preserve"> and</w:t>
            </w:r>
          </w:p>
          <w:p w14:paraId="47733EB7" w14:textId="3FFC43C3" w:rsidR="00E5369B" w:rsidRPr="00B2388B" w:rsidRDefault="00E5369B" w:rsidP="00530506">
            <w:pPr>
              <w:pStyle w:val="a9"/>
              <w:numPr>
                <w:ilvl w:val="0"/>
                <w:numId w:val="9"/>
              </w:numPr>
              <w:spacing w:after="120" w:line="240" w:lineRule="auto"/>
              <w:ind w:left="340" w:right="-57" w:hanging="397"/>
              <w:contextualSpacing w:val="0"/>
              <w:jc w:val="both"/>
              <w:rPr>
                <w:rFonts w:asciiTheme="majorHAnsi" w:hAnsiTheme="majorHAnsi" w:cstheme="majorHAnsi"/>
                <w:bCs/>
                <w:sz w:val="24"/>
                <w:szCs w:val="24"/>
              </w:rPr>
            </w:pPr>
            <w:r w:rsidRPr="00B2388B">
              <w:rPr>
                <w:rFonts w:asciiTheme="majorHAnsi" w:hAnsiTheme="majorHAnsi" w:cstheme="majorHAnsi"/>
                <w:bCs/>
                <w:sz w:val="24"/>
                <w:szCs w:val="24"/>
              </w:rPr>
              <w:t>List of studies, works,</w:t>
            </w:r>
            <w:r w:rsidR="00F52387" w:rsidRPr="00B2388B">
              <w:rPr>
                <w:rFonts w:asciiTheme="majorHAnsi" w:hAnsiTheme="majorHAnsi" w:cstheme="majorHAnsi"/>
                <w:bCs/>
                <w:sz w:val="24"/>
                <w:szCs w:val="24"/>
              </w:rPr>
              <w:t xml:space="preserve"> research works,</w:t>
            </w:r>
            <w:r w:rsidRPr="00B2388B">
              <w:rPr>
                <w:rFonts w:asciiTheme="majorHAnsi" w:hAnsiTheme="majorHAnsi" w:cstheme="majorHAnsi"/>
                <w:bCs/>
                <w:sz w:val="24"/>
                <w:szCs w:val="24"/>
              </w:rPr>
              <w:t xml:space="preserve"> experiences and competences related to the project topics (max. 2 pages): Danube, urban planning and design, small and medium-sized cities, urban development urban analyses. This part should be shaped as a portfolio, i.e., supported with graphical illustrations (plans, analyses, 3D presentations) if the enlisted works include them. </w:t>
            </w:r>
          </w:p>
          <w:p w14:paraId="2B39D4A3" w14:textId="306E2070" w:rsidR="00E5369B" w:rsidRPr="00B2388B" w:rsidRDefault="00E5369B" w:rsidP="00530506">
            <w:pPr>
              <w:spacing w:after="100"/>
              <w:ind w:left="-57" w:right="-57"/>
              <w:jc w:val="both"/>
              <w:rPr>
                <w:rFonts w:asciiTheme="majorHAnsi" w:hAnsiTheme="majorHAnsi" w:cstheme="majorHAnsi"/>
                <w:bCs/>
                <w:lang w:val="en-GB"/>
              </w:rPr>
            </w:pPr>
            <w:r w:rsidRPr="00B2388B">
              <w:rPr>
                <w:rFonts w:asciiTheme="majorHAnsi" w:hAnsiTheme="majorHAnsi" w:cstheme="majorHAnsi"/>
                <w:bCs/>
                <w:lang w:val="en-GB"/>
              </w:rPr>
              <w:t xml:space="preserve">All three documents in the dossier should be </w:t>
            </w:r>
            <w:r w:rsidR="00F52387" w:rsidRPr="00B2388B">
              <w:rPr>
                <w:rFonts w:asciiTheme="majorHAnsi" w:hAnsiTheme="majorHAnsi" w:cstheme="majorHAnsi"/>
                <w:bCs/>
                <w:lang w:val="en-GB"/>
              </w:rPr>
              <w:t>formed as</w:t>
            </w:r>
            <w:r w:rsidRPr="00B2388B">
              <w:rPr>
                <w:rFonts w:asciiTheme="majorHAnsi" w:hAnsiTheme="majorHAnsi" w:cstheme="majorHAnsi"/>
                <w:bCs/>
                <w:lang w:val="en-GB"/>
              </w:rPr>
              <w:t xml:space="preserve"> one PDF document, named as </w:t>
            </w:r>
            <w:proofErr w:type="spellStart"/>
            <w:r w:rsidRPr="00B2388B">
              <w:rPr>
                <w:rFonts w:asciiTheme="majorHAnsi" w:hAnsiTheme="majorHAnsi" w:cstheme="majorHAnsi"/>
                <w:bCs/>
                <w:lang w:val="en-GB"/>
              </w:rPr>
              <w:t>Name_Surname_No_Index</w:t>
            </w:r>
            <w:proofErr w:type="spellEnd"/>
            <w:r w:rsidRPr="00B2388B">
              <w:rPr>
                <w:rFonts w:asciiTheme="majorHAnsi" w:hAnsiTheme="majorHAnsi" w:cstheme="majorHAnsi"/>
                <w:bCs/>
                <w:lang w:val="en-GB"/>
              </w:rPr>
              <w:t xml:space="preserve"> (for example: </w:t>
            </w:r>
            <w:proofErr w:type="spellStart"/>
            <w:r w:rsidRPr="00B2388B">
              <w:rPr>
                <w:rFonts w:asciiTheme="majorHAnsi" w:hAnsiTheme="majorHAnsi" w:cstheme="majorHAnsi"/>
                <w:bCs/>
                <w:lang w:val="en-GB"/>
              </w:rPr>
              <w:t>John_Doe_20</w:t>
            </w:r>
            <w:r w:rsidR="00F52387" w:rsidRPr="00B2388B">
              <w:rPr>
                <w:rFonts w:asciiTheme="majorHAnsi" w:hAnsiTheme="majorHAnsi" w:cstheme="majorHAnsi"/>
                <w:bCs/>
                <w:lang w:val="en-GB"/>
              </w:rPr>
              <w:t>33</w:t>
            </w:r>
            <w:r w:rsidRPr="00B2388B">
              <w:rPr>
                <w:rFonts w:asciiTheme="majorHAnsi" w:hAnsiTheme="majorHAnsi" w:cstheme="majorHAnsi"/>
                <w:bCs/>
                <w:lang w:val="en-GB"/>
              </w:rPr>
              <w:t>_33055</w:t>
            </w:r>
            <w:proofErr w:type="spellEnd"/>
            <w:r w:rsidRPr="00B2388B">
              <w:rPr>
                <w:rFonts w:asciiTheme="majorHAnsi" w:hAnsiTheme="majorHAnsi" w:cstheme="majorHAnsi"/>
                <w:bCs/>
                <w:lang w:val="en-GB"/>
              </w:rPr>
              <w:t>). The PDF document should be optimised up to the maximal size of 10 MB.</w:t>
            </w:r>
          </w:p>
          <w:p w14:paraId="4DC46D1F" w14:textId="609AEE1F" w:rsidR="00E5369B" w:rsidRPr="00B2388B" w:rsidRDefault="00E5369B" w:rsidP="00530506">
            <w:pPr>
              <w:spacing w:after="100"/>
              <w:ind w:left="-57" w:right="-57"/>
              <w:jc w:val="both"/>
              <w:rPr>
                <w:rFonts w:asciiTheme="majorHAnsi" w:hAnsiTheme="majorHAnsi" w:cstheme="majorHAnsi"/>
                <w:bCs/>
                <w:lang w:val="en-GB"/>
              </w:rPr>
            </w:pPr>
            <w:r w:rsidRPr="00B2388B">
              <w:rPr>
                <w:rFonts w:asciiTheme="majorHAnsi" w:hAnsiTheme="majorHAnsi" w:cstheme="majorHAnsi"/>
                <w:bCs/>
                <w:lang w:val="en-GB"/>
              </w:rPr>
              <w:t xml:space="preserve">The applicant </w:t>
            </w:r>
            <w:r w:rsidR="00F52387" w:rsidRPr="00B2388B">
              <w:rPr>
                <w:rFonts w:asciiTheme="majorHAnsi" w:hAnsiTheme="majorHAnsi" w:cstheme="majorHAnsi"/>
                <w:bCs/>
                <w:lang w:val="en-GB"/>
              </w:rPr>
              <w:t xml:space="preserve">should send the </w:t>
            </w:r>
            <w:r w:rsidRPr="00B2388B">
              <w:rPr>
                <w:rFonts w:asciiTheme="majorHAnsi" w:hAnsiTheme="majorHAnsi" w:cstheme="majorHAnsi"/>
                <w:bCs/>
                <w:lang w:val="en-GB"/>
              </w:rPr>
              <w:t xml:space="preserve">Dossier to </w:t>
            </w:r>
            <w:r w:rsidRPr="00B2388B">
              <w:rPr>
                <w:rFonts w:asciiTheme="majorHAnsi" w:hAnsiTheme="majorHAnsi" w:cstheme="majorHAnsi"/>
                <w:b/>
                <w:lang w:val="en-GB"/>
              </w:rPr>
              <w:t>contact person</w:t>
            </w:r>
            <w:r w:rsidRPr="00B2388B">
              <w:rPr>
                <w:rFonts w:asciiTheme="majorHAnsi" w:hAnsiTheme="majorHAnsi" w:cstheme="majorHAnsi"/>
                <w:bCs/>
                <w:lang w:val="en-GB"/>
              </w:rPr>
              <w:t>:</w:t>
            </w:r>
            <w:r w:rsidR="00F52387" w:rsidRPr="00B2388B">
              <w:rPr>
                <w:rFonts w:asciiTheme="majorHAnsi" w:hAnsiTheme="majorHAnsi" w:cstheme="majorHAnsi"/>
                <w:bCs/>
                <w:lang w:val="en-GB"/>
              </w:rPr>
              <w:t xml:space="preserve"> </w:t>
            </w:r>
            <w:proofErr w:type="spellStart"/>
            <w:r w:rsidRPr="00B2388B">
              <w:rPr>
                <w:rFonts w:asciiTheme="majorHAnsi" w:hAnsiTheme="majorHAnsi" w:cstheme="majorHAnsi"/>
                <w:color w:val="231F20"/>
              </w:rPr>
              <w:t>Ružica</w:t>
            </w:r>
            <w:proofErr w:type="spellEnd"/>
            <w:r w:rsidRPr="00B2388B">
              <w:rPr>
                <w:rFonts w:asciiTheme="majorHAnsi" w:hAnsiTheme="majorHAnsi" w:cstheme="majorHAnsi"/>
                <w:color w:val="231F20"/>
              </w:rPr>
              <w:t xml:space="preserve"> </w:t>
            </w:r>
            <w:proofErr w:type="spellStart"/>
            <w:r w:rsidRPr="00B2388B">
              <w:rPr>
                <w:rFonts w:asciiTheme="majorHAnsi" w:hAnsiTheme="majorHAnsi" w:cstheme="majorHAnsi"/>
              </w:rPr>
              <w:t>Pavlić</w:t>
            </w:r>
            <w:proofErr w:type="spellEnd"/>
            <w:r w:rsidRPr="00B2388B">
              <w:rPr>
                <w:rFonts w:asciiTheme="majorHAnsi" w:hAnsiTheme="majorHAnsi" w:cstheme="majorHAnsi"/>
                <w:bCs/>
                <w:color w:val="231F20"/>
              </w:rPr>
              <w:t xml:space="preserve">, IRO, University of Belgrade – Faculty of Architecture; Email: </w:t>
            </w:r>
            <w:r w:rsidRPr="00B2388B">
              <w:rPr>
                <w:rFonts w:asciiTheme="majorHAnsi" w:hAnsiTheme="majorHAnsi" w:cstheme="majorHAnsi"/>
                <w:bCs/>
                <w:color w:val="0070C0"/>
                <w:u w:val="single"/>
              </w:rPr>
              <w:t>ruca@arh.bg.ac.rs</w:t>
            </w:r>
            <w:r w:rsidR="00F52387" w:rsidRPr="00B2388B">
              <w:rPr>
                <w:rFonts w:asciiTheme="majorHAnsi" w:hAnsiTheme="majorHAnsi" w:cstheme="majorHAnsi"/>
                <w:bCs/>
                <w:color w:val="231F20"/>
              </w:rPr>
              <w:t>.</w:t>
            </w:r>
          </w:p>
          <w:p w14:paraId="039B0FB6" w14:textId="20304D94" w:rsidR="00E5369B" w:rsidRPr="00B2388B" w:rsidRDefault="00E5369B" w:rsidP="00530506">
            <w:pPr>
              <w:tabs>
                <w:tab w:val="left" w:pos="4320"/>
              </w:tabs>
              <w:spacing w:after="100"/>
              <w:ind w:left="-57" w:right="-57"/>
              <w:jc w:val="both"/>
              <w:rPr>
                <w:rFonts w:asciiTheme="majorHAnsi" w:hAnsiTheme="majorHAnsi" w:cstheme="majorHAnsi"/>
                <w:bCs/>
                <w:color w:val="231F20"/>
                <w:lang w:val="en-GB"/>
              </w:rPr>
            </w:pPr>
            <w:r w:rsidRPr="00530506">
              <w:rPr>
                <w:rFonts w:asciiTheme="majorHAnsi" w:hAnsiTheme="majorHAnsi" w:cstheme="majorHAnsi"/>
                <w:b/>
                <w:color w:val="231F20"/>
                <w:lang w:val="en-GB"/>
              </w:rPr>
              <w:t>INTERVIEW</w:t>
            </w:r>
            <w:r w:rsidRPr="00B2388B">
              <w:rPr>
                <w:rFonts w:asciiTheme="majorHAnsi" w:hAnsiTheme="majorHAnsi" w:cstheme="majorHAnsi"/>
                <w:bCs/>
                <w:color w:val="231F20"/>
                <w:lang w:val="en-GB"/>
              </w:rPr>
              <w:t xml:space="preserve">: A short interview via TEAMS application will be </w:t>
            </w:r>
            <w:r w:rsidR="00530506">
              <w:rPr>
                <w:rFonts w:asciiTheme="majorHAnsi" w:hAnsiTheme="majorHAnsi" w:cstheme="majorHAnsi"/>
                <w:bCs/>
                <w:color w:val="231F20"/>
                <w:lang w:val="en-GB"/>
              </w:rPr>
              <w:t>done</w:t>
            </w:r>
            <w:r w:rsidRPr="00B2388B">
              <w:rPr>
                <w:rFonts w:asciiTheme="majorHAnsi" w:hAnsiTheme="majorHAnsi" w:cstheme="majorHAnsi"/>
                <w:bCs/>
                <w:color w:val="231F20"/>
                <w:lang w:val="en-GB"/>
              </w:rPr>
              <w:t xml:space="preserve"> if the number of applicants </w:t>
            </w:r>
            <w:r w:rsidR="00F52387" w:rsidRPr="00B2388B">
              <w:rPr>
                <w:rFonts w:asciiTheme="majorHAnsi" w:hAnsiTheme="majorHAnsi" w:cstheme="majorHAnsi"/>
                <w:bCs/>
                <w:color w:val="231F20"/>
                <w:lang w:val="en-GB"/>
              </w:rPr>
              <w:t xml:space="preserve">with successful dossiers </w:t>
            </w:r>
            <w:r w:rsidRPr="00B2388B">
              <w:rPr>
                <w:rFonts w:asciiTheme="majorHAnsi" w:hAnsiTheme="majorHAnsi" w:cstheme="majorHAnsi"/>
                <w:bCs/>
                <w:color w:val="231F20"/>
                <w:lang w:val="en-GB"/>
              </w:rPr>
              <w:t>exceeds available places (</w:t>
            </w:r>
            <w:r w:rsidR="00B2388B" w:rsidRPr="00B2388B">
              <w:rPr>
                <w:rFonts w:asciiTheme="majorHAnsi" w:hAnsiTheme="majorHAnsi" w:cstheme="majorHAnsi"/>
                <w:bCs/>
                <w:color w:val="231F20"/>
                <w:lang w:val="en-GB"/>
              </w:rPr>
              <w:t xml:space="preserve">i.e., </w:t>
            </w:r>
            <w:r w:rsidRPr="00B2388B">
              <w:rPr>
                <w:rFonts w:asciiTheme="majorHAnsi" w:hAnsiTheme="majorHAnsi" w:cstheme="majorHAnsi"/>
                <w:bCs/>
                <w:color w:val="231F20"/>
                <w:lang w:val="en-GB"/>
              </w:rPr>
              <w:t xml:space="preserve">more than </w:t>
            </w:r>
            <w:r w:rsidR="00F52387" w:rsidRPr="00B2388B">
              <w:rPr>
                <w:rFonts w:asciiTheme="majorHAnsi" w:hAnsiTheme="majorHAnsi" w:cstheme="majorHAnsi"/>
                <w:bCs/>
                <w:color w:val="231F20"/>
                <w:lang w:val="en-GB"/>
              </w:rPr>
              <w:t>8</w:t>
            </w:r>
            <w:r w:rsidRPr="00B2388B">
              <w:rPr>
                <w:rFonts w:asciiTheme="majorHAnsi" w:hAnsiTheme="majorHAnsi" w:cstheme="majorHAnsi"/>
                <w:bCs/>
                <w:color w:val="231F20"/>
                <w:lang w:val="en-GB"/>
              </w:rPr>
              <w:t xml:space="preserve"> applications). The </w:t>
            </w:r>
            <w:r w:rsidR="00B2388B" w:rsidRPr="00B2388B">
              <w:rPr>
                <w:rFonts w:asciiTheme="majorHAnsi" w:hAnsiTheme="majorHAnsi" w:cstheme="majorHAnsi"/>
                <w:bCs/>
                <w:color w:val="231F20"/>
                <w:lang w:val="en-GB"/>
              </w:rPr>
              <w:t>aim</w:t>
            </w:r>
            <w:r w:rsidRPr="00B2388B">
              <w:rPr>
                <w:rFonts w:asciiTheme="majorHAnsi" w:hAnsiTheme="majorHAnsi" w:cstheme="majorHAnsi"/>
                <w:bCs/>
                <w:color w:val="231F20"/>
                <w:lang w:val="en-GB"/>
              </w:rPr>
              <w:t xml:space="preserve"> of the interview is to clarify the details of the submitted application. The interview will be preliminary held on Thursday, </w:t>
            </w:r>
            <w:r w:rsidR="00B2388B" w:rsidRPr="00B2388B">
              <w:rPr>
                <w:rFonts w:asciiTheme="majorHAnsi" w:hAnsiTheme="majorHAnsi" w:cstheme="majorHAnsi"/>
                <w:bCs/>
                <w:color w:val="231F20"/>
                <w:lang w:val="en-GB"/>
              </w:rPr>
              <w:t>April 21</w:t>
            </w:r>
            <w:r w:rsidRPr="00B2388B">
              <w:rPr>
                <w:rFonts w:asciiTheme="majorHAnsi" w:hAnsiTheme="majorHAnsi" w:cstheme="majorHAnsi"/>
                <w:bCs/>
                <w:color w:val="231F20"/>
                <w:lang w:val="en-GB"/>
              </w:rPr>
              <w:t>, 202</w:t>
            </w:r>
            <w:r w:rsidR="00B2388B" w:rsidRPr="00B2388B">
              <w:rPr>
                <w:rFonts w:asciiTheme="majorHAnsi" w:hAnsiTheme="majorHAnsi" w:cstheme="majorHAnsi"/>
                <w:bCs/>
                <w:color w:val="231F20"/>
                <w:lang w:val="en-GB"/>
              </w:rPr>
              <w:t>2</w:t>
            </w:r>
            <w:r w:rsidRPr="00B2388B">
              <w:rPr>
                <w:rFonts w:asciiTheme="majorHAnsi" w:hAnsiTheme="majorHAnsi" w:cstheme="majorHAnsi"/>
                <w:bCs/>
                <w:color w:val="231F20"/>
                <w:lang w:val="en-GB"/>
              </w:rPr>
              <w:t>.</w:t>
            </w:r>
          </w:p>
          <w:p w14:paraId="6EB67D99" w14:textId="1F6CE5BB" w:rsidR="00E5369B" w:rsidRPr="00B2388B" w:rsidRDefault="00E5369B" w:rsidP="00E5369B">
            <w:pPr>
              <w:ind w:left="-57" w:right="-57"/>
              <w:jc w:val="both"/>
              <w:rPr>
                <w:rFonts w:asciiTheme="majorHAnsi" w:hAnsiTheme="majorHAnsi" w:cstheme="majorHAnsi"/>
                <w:bCs/>
                <w:lang w:val="en-GB"/>
              </w:rPr>
            </w:pPr>
            <w:r w:rsidRPr="00B2388B">
              <w:rPr>
                <w:rFonts w:asciiTheme="majorHAnsi" w:hAnsiTheme="majorHAnsi" w:cstheme="majorHAnsi"/>
                <w:bCs/>
                <w:lang w:val="en-GB"/>
              </w:rPr>
              <w:t xml:space="preserve">Members of the </w:t>
            </w:r>
            <w:r w:rsidR="00B2388B" w:rsidRPr="00B2388B">
              <w:rPr>
                <w:rFonts w:asciiTheme="majorHAnsi" w:hAnsiTheme="majorHAnsi" w:cstheme="majorHAnsi"/>
                <w:bCs/>
                <w:lang w:val="en-GB"/>
              </w:rPr>
              <w:t xml:space="preserve">Selection </w:t>
            </w:r>
            <w:r w:rsidRPr="00B2388B">
              <w:rPr>
                <w:rFonts w:asciiTheme="majorHAnsi" w:hAnsiTheme="majorHAnsi" w:cstheme="majorHAnsi"/>
                <w:bCs/>
                <w:lang w:val="en-GB"/>
              </w:rPr>
              <w:t>Committee:</w:t>
            </w:r>
          </w:p>
          <w:p w14:paraId="43FD156E" w14:textId="77777777" w:rsidR="00B2388B" w:rsidRPr="00B2388B" w:rsidRDefault="00E5369B" w:rsidP="00244947">
            <w:pPr>
              <w:pStyle w:val="a9"/>
              <w:numPr>
                <w:ilvl w:val="0"/>
                <w:numId w:val="8"/>
              </w:numPr>
              <w:shd w:val="clear" w:color="auto" w:fill="FFFFFF"/>
              <w:spacing w:after="0" w:line="240" w:lineRule="auto"/>
              <w:ind w:left="227" w:hanging="227"/>
              <w:contextualSpacing w:val="0"/>
              <w:jc w:val="both"/>
              <w:rPr>
                <w:rFonts w:asciiTheme="majorHAnsi" w:hAnsiTheme="majorHAnsi" w:cstheme="majorHAnsi"/>
                <w:bCs/>
                <w:sz w:val="24"/>
                <w:szCs w:val="24"/>
              </w:rPr>
            </w:pPr>
            <w:r w:rsidRPr="00B2388B">
              <w:rPr>
                <w:rFonts w:asciiTheme="majorHAnsi" w:eastAsia="Arial Narrow" w:hAnsiTheme="majorHAnsi" w:cstheme="majorHAnsi"/>
                <w:b/>
                <w:bCs/>
                <w:color w:val="000000"/>
                <w:spacing w:val="-2"/>
                <w:sz w:val="24"/>
                <w:szCs w:val="24"/>
              </w:rPr>
              <w:t>Aleksandra</w:t>
            </w:r>
            <w:r w:rsidRPr="00B2388B">
              <w:rPr>
                <w:rFonts w:asciiTheme="majorHAnsi" w:hAnsiTheme="majorHAnsi" w:cstheme="majorHAnsi"/>
                <w:b/>
                <w:bCs/>
                <w:sz w:val="24"/>
                <w:szCs w:val="24"/>
              </w:rPr>
              <w:t xml:space="preserve"> </w:t>
            </w:r>
            <w:proofErr w:type="spellStart"/>
            <w:r w:rsidR="00B2388B" w:rsidRPr="00B2388B">
              <w:rPr>
                <w:rFonts w:asciiTheme="majorHAnsi" w:hAnsiTheme="majorHAnsi" w:cstheme="majorHAnsi"/>
                <w:b/>
                <w:bCs/>
                <w:sz w:val="24"/>
                <w:szCs w:val="24"/>
              </w:rPr>
              <w:t>STUPAR</w:t>
            </w:r>
            <w:proofErr w:type="spellEnd"/>
            <w:r w:rsidRPr="00B2388B">
              <w:rPr>
                <w:rFonts w:asciiTheme="majorHAnsi" w:hAnsiTheme="majorHAnsi" w:cstheme="majorHAnsi"/>
                <w:bCs/>
                <w:sz w:val="24"/>
                <w:szCs w:val="24"/>
              </w:rPr>
              <w:t>, Dr., professor, and</w:t>
            </w:r>
          </w:p>
          <w:p w14:paraId="63B8FB64" w14:textId="77777777" w:rsidR="00E5369B" w:rsidRDefault="00E5369B" w:rsidP="00B2388B">
            <w:pPr>
              <w:pStyle w:val="a9"/>
              <w:numPr>
                <w:ilvl w:val="0"/>
                <w:numId w:val="8"/>
              </w:numPr>
              <w:shd w:val="clear" w:color="auto" w:fill="FFFFFF"/>
              <w:spacing w:after="120" w:line="240" w:lineRule="auto"/>
              <w:ind w:left="227" w:hanging="227"/>
              <w:contextualSpacing w:val="0"/>
              <w:jc w:val="both"/>
              <w:rPr>
                <w:rFonts w:asciiTheme="majorHAnsi" w:hAnsiTheme="majorHAnsi" w:cstheme="majorHAnsi"/>
                <w:bCs/>
                <w:sz w:val="24"/>
                <w:szCs w:val="24"/>
              </w:rPr>
            </w:pPr>
            <w:r w:rsidRPr="00B2388B">
              <w:rPr>
                <w:rFonts w:asciiTheme="majorHAnsi" w:hAnsiTheme="majorHAnsi" w:cstheme="majorHAnsi"/>
                <w:b/>
                <w:bCs/>
                <w:color w:val="231F20"/>
                <w:sz w:val="24"/>
                <w:szCs w:val="24"/>
              </w:rPr>
              <w:t xml:space="preserve">Danijela </w:t>
            </w:r>
            <w:proofErr w:type="spellStart"/>
            <w:r w:rsidRPr="00B2388B">
              <w:rPr>
                <w:rFonts w:asciiTheme="majorHAnsi" w:hAnsiTheme="majorHAnsi" w:cstheme="majorHAnsi"/>
                <w:b/>
                <w:bCs/>
                <w:color w:val="231F20"/>
                <w:sz w:val="24"/>
                <w:szCs w:val="24"/>
              </w:rPr>
              <w:t>MILOVANOVIĆ</w:t>
            </w:r>
            <w:proofErr w:type="spellEnd"/>
            <w:r w:rsidRPr="00B2388B">
              <w:rPr>
                <w:rFonts w:asciiTheme="majorHAnsi" w:hAnsiTheme="majorHAnsi" w:cstheme="majorHAnsi"/>
                <w:b/>
                <w:bCs/>
                <w:color w:val="231F20"/>
                <w:sz w:val="24"/>
                <w:szCs w:val="24"/>
              </w:rPr>
              <w:t xml:space="preserve"> </w:t>
            </w:r>
            <w:proofErr w:type="spellStart"/>
            <w:r w:rsidRPr="00B2388B">
              <w:rPr>
                <w:rFonts w:asciiTheme="majorHAnsi" w:hAnsiTheme="majorHAnsi" w:cstheme="majorHAnsi"/>
                <w:b/>
                <w:bCs/>
                <w:color w:val="231F20"/>
                <w:sz w:val="24"/>
                <w:szCs w:val="24"/>
              </w:rPr>
              <w:t>RODIĆ</w:t>
            </w:r>
            <w:proofErr w:type="spellEnd"/>
            <w:r w:rsidRPr="00B2388B">
              <w:rPr>
                <w:rFonts w:asciiTheme="majorHAnsi" w:hAnsiTheme="majorHAnsi" w:cstheme="majorHAnsi"/>
                <w:bCs/>
                <w:sz w:val="24"/>
                <w:szCs w:val="24"/>
              </w:rPr>
              <w:t>, Dr</w:t>
            </w:r>
            <w:r w:rsidR="00B2388B">
              <w:rPr>
                <w:rFonts w:asciiTheme="majorHAnsi" w:hAnsiTheme="majorHAnsi" w:cstheme="majorHAnsi"/>
                <w:bCs/>
                <w:sz w:val="24"/>
                <w:szCs w:val="24"/>
              </w:rPr>
              <w:t>.</w:t>
            </w:r>
            <w:r w:rsidRPr="00B2388B">
              <w:rPr>
                <w:rFonts w:asciiTheme="majorHAnsi" w:hAnsiTheme="majorHAnsi" w:cstheme="majorHAnsi"/>
                <w:bCs/>
                <w:sz w:val="24"/>
                <w:szCs w:val="24"/>
              </w:rPr>
              <w:t>, assistant professor.</w:t>
            </w:r>
          </w:p>
          <w:p w14:paraId="5BBA3D79" w14:textId="086F72D6" w:rsidR="00B2388B" w:rsidRPr="00047438" w:rsidRDefault="00B2388B" w:rsidP="00530506">
            <w:pPr>
              <w:shd w:val="clear" w:color="auto" w:fill="FFFFFF"/>
              <w:spacing w:after="180"/>
              <w:ind w:left="181" w:hanging="181"/>
              <w:jc w:val="both"/>
              <w:rPr>
                <w:rFonts w:asciiTheme="majorHAnsi" w:hAnsiTheme="majorHAnsi" w:cstheme="majorHAnsi"/>
                <w:bCs/>
                <w:sz w:val="22"/>
                <w:szCs w:val="22"/>
              </w:rPr>
            </w:pPr>
            <w:r w:rsidRPr="00047438">
              <w:rPr>
                <w:rFonts w:asciiTheme="majorHAnsi" w:eastAsia="Calibri" w:hAnsiTheme="majorHAnsi" w:cstheme="majorHAnsi"/>
                <w:i/>
                <w:color w:val="211E1E"/>
                <w:spacing w:val="-2"/>
                <w:sz w:val="22"/>
                <w:szCs w:val="22"/>
                <w:lang w:val="en-GB"/>
              </w:rPr>
              <w:t xml:space="preserve">* A reserve list of max. 3 students will be created in the case some of the selected </w:t>
            </w:r>
            <w:r w:rsidR="00047438">
              <w:rPr>
                <w:rFonts w:asciiTheme="majorHAnsi" w:eastAsia="Calibri" w:hAnsiTheme="majorHAnsi" w:cstheme="majorHAnsi"/>
                <w:i/>
                <w:color w:val="211E1E"/>
                <w:spacing w:val="-2"/>
                <w:sz w:val="22"/>
                <w:szCs w:val="22"/>
                <w:lang w:val="en-GB"/>
              </w:rPr>
              <w:t>students</w:t>
            </w:r>
            <w:r w:rsidRPr="00047438">
              <w:rPr>
                <w:rFonts w:asciiTheme="majorHAnsi" w:eastAsia="Calibri" w:hAnsiTheme="majorHAnsi" w:cstheme="majorHAnsi"/>
                <w:i/>
                <w:color w:val="211E1E"/>
                <w:spacing w:val="-2"/>
                <w:sz w:val="22"/>
                <w:szCs w:val="22"/>
                <w:lang w:val="en-GB"/>
              </w:rPr>
              <w:t xml:space="preserve"> are unavailable for the Intensive Programmes. </w:t>
            </w:r>
          </w:p>
        </w:tc>
      </w:tr>
      <w:tr w:rsidR="00E5369B" w:rsidRPr="00FE3C9A" w14:paraId="2D17402E" w14:textId="77777777" w:rsidTr="00B2388B">
        <w:trPr>
          <w:jc w:val="center"/>
        </w:trPr>
        <w:tc>
          <w:tcPr>
            <w:tcW w:w="2283" w:type="dxa"/>
            <w:tcBorders>
              <w:top w:val="nil"/>
              <w:left w:val="nil"/>
              <w:bottom w:val="nil"/>
              <w:right w:val="nil"/>
            </w:tcBorders>
          </w:tcPr>
          <w:p w14:paraId="2F235A3F" w14:textId="77777777" w:rsidR="00E5369B" w:rsidRPr="00E5369B" w:rsidRDefault="00E5369B" w:rsidP="00E5369B">
            <w:pPr>
              <w:ind w:right="-57"/>
              <w:rPr>
                <w:rFonts w:asciiTheme="majorHAnsi" w:eastAsia="Arial Narrow" w:hAnsiTheme="majorHAnsi" w:cstheme="majorHAnsi"/>
                <w:b/>
                <w:color w:val="000000"/>
                <w:lang w:val="en-GB"/>
              </w:rPr>
            </w:pPr>
            <w:r w:rsidRPr="00E5369B">
              <w:rPr>
                <w:rFonts w:asciiTheme="majorHAnsi" w:eastAsia="Arial Narrow" w:hAnsiTheme="majorHAnsi" w:cstheme="majorHAnsi"/>
                <w:b/>
                <w:color w:val="000000"/>
                <w:lang w:val="en-GB"/>
              </w:rPr>
              <w:t xml:space="preserve">COST COVER FOR </w:t>
            </w:r>
          </w:p>
          <w:p w14:paraId="575AE3A8" w14:textId="00FE9970" w:rsidR="00E5369B" w:rsidRPr="00E5369B" w:rsidRDefault="00E5369B" w:rsidP="00E5369B">
            <w:pPr>
              <w:ind w:right="-57"/>
              <w:rPr>
                <w:rFonts w:asciiTheme="majorHAnsi" w:eastAsia="Arial Narrow" w:hAnsiTheme="majorHAnsi" w:cstheme="majorHAnsi"/>
                <w:b/>
                <w:color w:val="000000"/>
                <w:lang w:val="en-GB"/>
              </w:rPr>
            </w:pPr>
            <w:r w:rsidRPr="00E5369B">
              <w:rPr>
                <w:rFonts w:asciiTheme="majorHAnsi" w:eastAsia="Arial Narrow" w:hAnsiTheme="majorHAnsi" w:cstheme="majorHAnsi"/>
                <w:b/>
                <w:color w:val="000000"/>
                <w:lang w:val="en-GB"/>
              </w:rPr>
              <w:t>GRANT HOLDERS </w:t>
            </w:r>
          </w:p>
        </w:tc>
        <w:tc>
          <w:tcPr>
            <w:tcW w:w="8207" w:type="dxa"/>
            <w:tcBorders>
              <w:top w:val="nil"/>
              <w:left w:val="nil"/>
              <w:bottom w:val="nil"/>
              <w:right w:val="nil"/>
            </w:tcBorders>
          </w:tcPr>
          <w:p w14:paraId="75EDB96C" w14:textId="0106928C" w:rsidR="00530506" w:rsidRDefault="00E5369B" w:rsidP="00530506">
            <w:pPr>
              <w:tabs>
                <w:tab w:val="left" w:pos="4320"/>
              </w:tabs>
              <w:spacing w:after="100"/>
              <w:ind w:left="-57" w:right="-57"/>
              <w:jc w:val="both"/>
              <w:rPr>
                <w:rFonts w:asciiTheme="majorHAnsi" w:eastAsia="Arial Narrow" w:hAnsiTheme="majorHAnsi" w:cstheme="majorHAnsi"/>
                <w:color w:val="000000"/>
                <w:spacing w:val="-2"/>
                <w:lang w:val="en-GB"/>
              </w:rPr>
            </w:pPr>
            <w:r w:rsidRPr="00B2388B">
              <w:rPr>
                <w:rFonts w:asciiTheme="majorHAnsi" w:eastAsia="Arial Narrow" w:hAnsiTheme="majorHAnsi" w:cstheme="majorHAnsi"/>
                <w:color w:val="000000"/>
                <w:spacing w:val="-2"/>
                <w:lang w:val="en-GB"/>
              </w:rPr>
              <w:t>Selected students will be considered Erasmus+ grant holders.</w:t>
            </w:r>
            <w:r w:rsidRPr="00B2388B">
              <w:rPr>
                <w:rFonts w:asciiTheme="majorHAnsi" w:eastAsia="Arial Narrow" w:hAnsiTheme="majorHAnsi" w:cstheme="majorHAnsi"/>
                <w:color w:val="FF0000"/>
                <w:spacing w:val="-2"/>
                <w:lang w:val="en-GB"/>
              </w:rPr>
              <w:t xml:space="preserve"> </w:t>
            </w:r>
            <w:r w:rsidRPr="00B2388B">
              <w:rPr>
                <w:rFonts w:asciiTheme="majorHAnsi" w:eastAsia="Arial Narrow" w:hAnsiTheme="majorHAnsi" w:cstheme="majorHAnsi"/>
                <w:color w:val="000000"/>
                <w:spacing w:val="-2"/>
                <w:lang w:val="en-GB"/>
              </w:rPr>
              <w:t xml:space="preserve">The refund cannot exceed the unit costs determined by the European Commission for Romania according to the Erasmus+ guideline and </w:t>
            </w:r>
            <w:proofErr w:type="spellStart"/>
            <w:r w:rsidRPr="00B2388B">
              <w:rPr>
                <w:rFonts w:asciiTheme="majorHAnsi" w:eastAsia="Arial Narrow" w:hAnsiTheme="majorHAnsi" w:cstheme="majorHAnsi"/>
                <w:color w:val="000000"/>
                <w:spacing w:val="-2"/>
                <w:lang w:val="en-GB"/>
              </w:rPr>
              <w:t>DANUBIAN_SMCs</w:t>
            </w:r>
            <w:proofErr w:type="spellEnd"/>
            <w:r w:rsidRPr="00B2388B">
              <w:rPr>
                <w:rFonts w:asciiTheme="majorHAnsi" w:eastAsia="Arial Narrow" w:hAnsiTheme="majorHAnsi" w:cstheme="majorHAnsi"/>
                <w:color w:val="000000"/>
                <w:spacing w:val="-2"/>
                <w:lang w:val="en-GB"/>
              </w:rPr>
              <w:t xml:space="preserve"> approved budget </w:t>
            </w:r>
            <w:r w:rsidRPr="00B2388B">
              <w:rPr>
                <w:rFonts w:asciiTheme="majorHAnsi" w:eastAsia="Arial Narrow" w:hAnsiTheme="majorHAnsi" w:cstheme="majorHAnsi"/>
                <w:b/>
                <w:bCs/>
                <w:spacing w:val="-2"/>
                <w:lang w:val="en-GB"/>
              </w:rPr>
              <w:t>681</w:t>
            </w:r>
            <w:r w:rsidRPr="00B2388B">
              <w:rPr>
                <w:rFonts w:asciiTheme="majorHAnsi" w:eastAsia="Arial Narrow" w:hAnsiTheme="majorHAnsi" w:cstheme="majorHAnsi"/>
                <w:spacing w:val="-2"/>
                <w:lang w:val="en-GB"/>
              </w:rPr>
              <w:t xml:space="preserve"> </w:t>
            </w:r>
            <w:r w:rsidRPr="00B2388B">
              <w:rPr>
                <w:rFonts w:asciiTheme="majorHAnsi" w:eastAsia="Arial Narrow" w:hAnsiTheme="majorHAnsi" w:cstheme="majorHAnsi"/>
                <w:b/>
                <w:bCs/>
                <w:color w:val="000000"/>
                <w:spacing w:val="-2"/>
                <w:lang w:val="en-GB"/>
              </w:rPr>
              <w:t>euros</w:t>
            </w:r>
            <w:r w:rsidRPr="00B2388B">
              <w:rPr>
                <w:rFonts w:asciiTheme="majorHAnsi" w:eastAsia="Arial Narrow" w:hAnsiTheme="majorHAnsi" w:cstheme="majorHAnsi"/>
                <w:b/>
                <w:bCs/>
                <w:spacing w:val="-2"/>
                <w:lang w:val="en-GB"/>
              </w:rPr>
              <w:t xml:space="preserve"> per </w:t>
            </w:r>
            <w:r w:rsidRPr="00B2388B">
              <w:rPr>
                <w:rFonts w:asciiTheme="majorHAnsi" w:eastAsia="Arial Narrow" w:hAnsiTheme="majorHAnsi" w:cstheme="majorHAnsi"/>
                <w:b/>
                <w:bCs/>
                <w:color w:val="000000"/>
                <w:spacing w:val="-2"/>
                <w:lang w:val="en-GB"/>
              </w:rPr>
              <w:t>participant</w:t>
            </w:r>
            <w:r w:rsidRPr="00B2388B">
              <w:rPr>
                <w:rFonts w:asciiTheme="majorHAnsi" w:eastAsia="Arial Narrow" w:hAnsiTheme="majorHAnsi" w:cstheme="majorHAnsi"/>
                <w:b/>
                <w:bCs/>
                <w:spacing w:val="-2"/>
                <w:lang w:val="en-GB"/>
              </w:rPr>
              <w:t xml:space="preserve"> </w:t>
            </w:r>
            <w:r w:rsidRPr="00B2388B">
              <w:rPr>
                <w:rFonts w:asciiTheme="majorHAnsi" w:eastAsia="Arial Narrow" w:hAnsiTheme="majorHAnsi" w:cstheme="majorHAnsi"/>
                <w:spacing w:val="-2"/>
                <w:lang w:val="en-GB"/>
              </w:rPr>
              <w:t xml:space="preserve">for </w:t>
            </w:r>
            <w:r w:rsidRPr="00B2388B">
              <w:rPr>
                <w:rFonts w:asciiTheme="majorHAnsi" w:eastAsia="Arial Narrow" w:hAnsiTheme="majorHAnsi" w:cstheme="majorHAnsi"/>
                <w:color w:val="000000"/>
                <w:spacing w:val="-2"/>
                <w:lang w:val="en-GB"/>
              </w:rPr>
              <w:t>5 working days + 2 days</w:t>
            </w:r>
            <w:r w:rsidRPr="00B2388B">
              <w:rPr>
                <w:rFonts w:asciiTheme="majorHAnsi" w:eastAsia="Arial Narrow" w:hAnsiTheme="majorHAnsi" w:cstheme="majorHAnsi"/>
                <w:spacing w:val="-2"/>
                <w:lang w:val="en-GB"/>
              </w:rPr>
              <w:t xml:space="preserve"> for</w:t>
            </w:r>
            <w:r w:rsidRPr="00B2388B">
              <w:rPr>
                <w:rFonts w:asciiTheme="majorHAnsi" w:eastAsia="Arial Narrow" w:hAnsiTheme="majorHAnsi" w:cstheme="majorHAnsi"/>
                <w:color w:val="000000"/>
                <w:spacing w:val="-2"/>
                <w:lang w:val="en-GB"/>
              </w:rPr>
              <w:t xml:space="preserve"> travel</w:t>
            </w:r>
            <w:r w:rsidRPr="00B2388B">
              <w:rPr>
                <w:rFonts w:asciiTheme="majorHAnsi" w:eastAsia="Arial Narrow" w:hAnsiTheme="majorHAnsi" w:cstheme="majorHAnsi"/>
                <w:spacing w:val="-2"/>
                <w:lang w:val="en-GB"/>
              </w:rPr>
              <w:t>. This budget includes</w:t>
            </w:r>
            <w:r w:rsidRPr="00B2388B">
              <w:rPr>
                <w:rFonts w:asciiTheme="majorHAnsi" w:eastAsia="Arial Narrow" w:hAnsiTheme="majorHAnsi" w:cstheme="majorHAnsi"/>
                <w:color w:val="000000"/>
                <w:spacing w:val="-2"/>
                <w:lang w:val="en-GB"/>
              </w:rPr>
              <w:t xml:space="preserve"> </w:t>
            </w:r>
            <w:r w:rsidRPr="00B2388B">
              <w:rPr>
                <w:rFonts w:asciiTheme="majorHAnsi" w:eastAsia="Arial Narrow" w:hAnsiTheme="majorHAnsi" w:cstheme="majorHAnsi"/>
                <w:spacing w:val="-2"/>
                <w:lang w:val="en-GB"/>
              </w:rPr>
              <w:t>t</w:t>
            </w:r>
            <w:r w:rsidRPr="00B2388B">
              <w:rPr>
                <w:rFonts w:asciiTheme="majorHAnsi" w:eastAsia="Arial Narrow" w:hAnsiTheme="majorHAnsi" w:cstheme="majorHAnsi"/>
                <w:color w:val="000000"/>
                <w:spacing w:val="-2"/>
                <w:lang w:val="en-GB"/>
              </w:rPr>
              <w:t xml:space="preserve">ravel </w:t>
            </w:r>
            <w:r w:rsidR="00FC2E11">
              <w:rPr>
                <w:rFonts w:asciiTheme="majorHAnsi" w:eastAsia="Arial Narrow" w:hAnsiTheme="majorHAnsi" w:cstheme="majorHAnsi"/>
                <w:color w:val="000000"/>
                <w:spacing w:val="-2"/>
                <w:lang w:val="en-GB"/>
              </w:rPr>
              <w:t>g</w:t>
            </w:r>
            <w:r w:rsidRPr="00B2388B">
              <w:rPr>
                <w:rFonts w:asciiTheme="majorHAnsi" w:eastAsia="Arial Narrow" w:hAnsiTheme="majorHAnsi" w:cstheme="majorHAnsi"/>
                <w:color w:val="000000"/>
                <w:spacing w:val="-2"/>
                <w:lang w:val="en-GB"/>
              </w:rPr>
              <w:t>rant</w:t>
            </w:r>
            <w:r w:rsidRPr="00B2388B">
              <w:rPr>
                <w:rFonts w:asciiTheme="majorHAnsi" w:eastAsia="Arial Narrow" w:hAnsiTheme="majorHAnsi" w:cstheme="majorHAnsi"/>
                <w:spacing w:val="-2"/>
                <w:lang w:val="en-GB"/>
              </w:rPr>
              <w:t xml:space="preserve"> (275 </w:t>
            </w:r>
            <w:r w:rsidRPr="00B2388B">
              <w:rPr>
                <w:rFonts w:asciiTheme="majorHAnsi" w:eastAsia="Arial Narrow" w:hAnsiTheme="majorHAnsi" w:cstheme="majorHAnsi"/>
                <w:color w:val="000000"/>
                <w:spacing w:val="-2"/>
                <w:lang w:val="en-GB"/>
              </w:rPr>
              <w:t>euros</w:t>
            </w:r>
            <w:r w:rsidRPr="00B2388B">
              <w:rPr>
                <w:rFonts w:asciiTheme="majorHAnsi" w:eastAsia="Arial Narrow" w:hAnsiTheme="majorHAnsi" w:cstheme="majorHAnsi"/>
                <w:spacing w:val="-2"/>
                <w:lang w:val="en-GB"/>
              </w:rPr>
              <w:t>) and g</w:t>
            </w:r>
            <w:r w:rsidRPr="00B2388B">
              <w:rPr>
                <w:rFonts w:asciiTheme="majorHAnsi" w:eastAsia="Arial Narrow" w:hAnsiTheme="majorHAnsi" w:cstheme="majorHAnsi"/>
                <w:color w:val="000000"/>
                <w:spacing w:val="-2"/>
                <w:lang w:val="en-GB"/>
              </w:rPr>
              <w:t xml:space="preserve">rant </w:t>
            </w:r>
            <w:r w:rsidR="00FC2E11">
              <w:rPr>
                <w:rFonts w:asciiTheme="majorHAnsi" w:eastAsia="Arial Narrow" w:hAnsiTheme="majorHAnsi" w:cstheme="majorHAnsi"/>
                <w:color w:val="000000"/>
                <w:spacing w:val="-2"/>
                <w:lang w:val="en-GB"/>
              </w:rPr>
              <w:t xml:space="preserve">for accommodation </w:t>
            </w:r>
            <w:r w:rsidRPr="00B2388B">
              <w:rPr>
                <w:rFonts w:asciiTheme="majorHAnsi" w:eastAsia="Arial Narrow" w:hAnsiTheme="majorHAnsi" w:cstheme="majorHAnsi"/>
                <w:spacing w:val="-2"/>
                <w:lang w:val="en-GB"/>
              </w:rPr>
              <w:t>(</w:t>
            </w:r>
            <w:r w:rsidRPr="00B2388B">
              <w:rPr>
                <w:rFonts w:asciiTheme="majorHAnsi" w:eastAsia="Arial Narrow" w:hAnsiTheme="majorHAnsi" w:cstheme="majorHAnsi"/>
                <w:color w:val="000000"/>
                <w:spacing w:val="-2"/>
                <w:lang w:val="en-GB"/>
              </w:rPr>
              <w:t>406 euros</w:t>
            </w:r>
            <w:r w:rsidRPr="00B2388B">
              <w:rPr>
                <w:rFonts w:asciiTheme="majorHAnsi" w:eastAsia="Arial Narrow" w:hAnsiTheme="majorHAnsi" w:cstheme="majorHAnsi"/>
                <w:spacing w:val="-2"/>
                <w:lang w:val="en-GB"/>
              </w:rPr>
              <w:t xml:space="preserve">). </w:t>
            </w:r>
          </w:p>
          <w:p w14:paraId="54DC9399" w14:textId="7CCD9583" w:rsidR="00E5369B" w:rsidRPr="00530506" w:rsidRDefault="00E5369B" w:rsidP="00530506">
            <w:pPr>
              <w:tabs>
                <w:tab w:val="left" w:pos="4320"/>
              </w:tabs>
              <w:spacing w:after="180"/>
              <w:ind w:left="-57" w:right="-57"/>
              <w:jc w:val="both"/>
              <w:rPr>
                <w:rFonts w:asciiTheme="majorHAnsi" w:eastAsia="Arial Narrow" w:hAnsiTheme="majorHAnsi" w:cstheme="majorHAnsi"/>
                <w:color w:val="000000"/>
                <w:spacing w:val="-2"/>
                <w:lang w:val="en-GB"/>
              </w:rPr>
            </w:pPr>
            <w:r w:rsidRPr="00B2388B">
              <w:rPr>
                <w:rFonts w:asciiTheme="majorHAnsi" w:eastAsia="Arial Narrow" w:hAnsiTheme="majorHAnsi" w:cstheme="majorHAnsi"/>
                <w:color w:val="000000"/>
                <w:spacing w:val="-2"/>
              </w:rPr>
              <w:t>The applicants must consider the fact that the grant might not entirely cover the transport and accommodation costs. An additional personal budget must be considered.</w:t>
            </w:r>
          </w:p>
        </w:tc>
      </w:tr>
      <w:tr w:rsidR="00E5369B" w:rsidRPr="00FE3C9A" w14:paraId="7E8A0398" w14:textId="77777777" w:rsidTr="00B2388B">
        <w:trPr>
          <w:jc w:val="center"/>
        </w:trPr>
        <w:tc>
          <w:tcPr>
            <w:tcW w:w="2283" w:type="dxa"/>
            <w:tcBorders>
              <w:top w:val="nil"/>
              <w:left w:val="nil"/>
              <w:bottom w:val="nil"/>
              <w:right w:val="nil"/>
            </w:tcBorders>
          </w:tcPr>
          <w:p w14:paraId="348FC3EB" w14:textId="7AB31D92" w:rsidR="00E5369B" w:rsidRPr="00E5369B" w:rsidRDefault="00E5369B" w:rsidP="00E5369B">
            <w:pPr>
              <w:ind w:right="-57"/>
              <w:rPr>
                <w:rFonts w:asciiTheme="majorHAnsi" w:eastAsia="Arial Narrow" w:hAnsiTheme="majorHAnsi" w:cstheme="majorHAnsi"/>
                <w:b/>
                <w:color w:val="000000"/>
                <w:lang w:val="en-GB"/>
              </w:rPr>
            </w:pPr>
            <w:r w:rsidRPr="00E5369B">
              <w:rPr>
                <w:rFonts w:asciiTheme="majorHAnsi" w:eastAsia="Arial Narrow" w:hAnsiTheme="majorHAnsi" w:cstheme="majorHAnsi"/>
                <w:b/>
                <w:color w:val="000000"/>
                <w:lang w:val="en-GB"/>
              </w:rPr>
              <w:t>SPECIAL REQUIREMENTS FOR THE WORKSHOP</w:t>
            </w:r>
          </w:p>
        </w:tc>
        <w:tc>
          <w:tcPr>
            <w:tcW w:w="8207" w:type="dxa"/>
            <w:tcBorders>
              <w:top w:val="nil"/>
              <w:left w:val="nil"/>
              <w:bottom w:val="nil"/>
              <w:right w:val="nil"/>
            </w:tcBorders>
          </w:tcPr>
          <w:p w14:paraId="2D6BD633" w14:textId="77777777" w:rsidR="00E5369B" w:rsidRPr="00DF064F" w:rsidRDefault="00E5369B" w:rsidP="00E5369B">
            <w:pPr>
              <w:pStyle w:val="a9"/>
              <w:numPr>
                <w:ilvl w:val="0"/>
                <w:numId w:val="8"/>
              </w:numPr>
              <w:shd w:val="clear" w:color="auto" w:fill="FFFFFF"/>
              <w:spacing w:after="0" w:line="240" w:lineRule="auto"/>
              <w:ind w:left="227" w:hanging="227"/>
              <w:contextualSpacing w:val="0"/>
              <w:jc w:val="both"/>
              <w:rPr>
                <w:rFonts w:asciiTheme="majorHAnsi" w:eastAsia="Arial Narrow" w:hAnsiTheme="majorHAnsi" w:cstheme="majorHAnsi"/>
                <w:color w:val="000000"/>
                <w:spacing w:val="-2"/>
                <w:sz w:val="24"/>
                <w:szCs w:val="24"/>
              </w:rPr>
            </w:pPr>
            <w:r w:rsidRPr="00DF064F">
              <w:rPr>
                <w:rFonts w:asciiTheme="majorHAnsi" w:eastAsia="Arial Narrow" w:hAnsiTheme="majorHAnsi" w:cstheme="majorHAnsi"/>
                <w:color w:val="000000"/>
                <w:spacing w:val="-2"/>
                <w:sz w:val="24"/>
                <w:szCs w:val="24"/>
              </w:rPr>
              <w:t>Laptop</w:t>
            </w:r>
          </w:p>
          <w:p w14:paraId="1D051B07" w14:textId="77777777" w:rsidR="00E5369B" w:rsidRPr="00DF064F" w:rsidRDefault="00E5369B" w:rsidP="00E5369B">
            <w:pPr>
              <w:pStyle w:val="a9"/>
              <w:numPr>
                <w:ilvl w:val="0"/>
                <w:numId w:val="8"/>
              </w:numPr>
              <w:shd w:val="clear" w:color="auto" w:fill="FFFFFF"/>
              <w:spacing w:after="0" w:line="240" w:lineRule="auto"/>
              <w:ind w:left="227" w:hanging="227"/>
              <w:contextualSpacing w:val="0"/>
              <w:jc w:val="both"/>
              <w:rPr>
                <w:rFonts w:asciiTheme="majorHAnsi" w:eastAsia="Arial Narrow" w:hAnsiTheme="majorHAnsi" w:cstheme="majorHAnsi"/>
                <w:color w:val="000000"/>
                <w:spacing w:val="-2"/>
                <w:sz w:val="24"/>
                <w:szCs w:val="24"/>
              </w:rPr>
            </w:pPr>
            <w:r w:rsidRPr="00DF064F">
              <w:rPr>
                <w:rFonts w:asciiTheme="majorHAnsi" w:eastAsia="Arial Narrow" w:hAnsiTheme="majorHAnsi" w:cstheme="majorHAnsi"/>
                <w:color w:val="000000"/>
                <w:spacing w:val="-2"/>
                <w:sz w:val="24"/>
                <w:szCs w:val="24"/>
              </w:rPr>
              <w:t>Camera or/and mobile phone / for photo or/and video making</w:t>
            </w:r>
          </w:p>
          <w:p w14:paraId="0A5BCB11" w14:textId="6CB56F6B" w:rsidR="00E5369B" w:rsidRPr="0051574E" w:rsidRDefault="00E5369B" w:rsidP="00047438">
            <w:pPr>
              <w:pStyle w:val="a9"/>
              <w:numPr>
                <w:ilvl w:val="0"/>
                <w:numId w:val="8"/>
              </w:numPr>
              <w:shd w:val="clear" w:color="auto" w:fill="FFFFFF"/>
              <w:spacing w:after="120" w:line="240" w:lineRule="auto"/>
              <w:ind w:left="227" w:hanging="227"/>
              <w:contextualSpacing w:val="0"/>
              <w:jc w:val="both"/>
              <w:rPr>
                <w:rFonts w:asciiTheme="majorHAnsi" w:eastAsia="Arial Narrow" w:hAnsiTheme="majorHAnsi" w:cstheme="majorHAnsi"/>
                <w:color w:val="000000"/>
                <w:spacing w:val="-2"/>
                <w:sz w:val="24"/>
                <w:szCs w:val="24"/>
              </w:rPr>
            </w:pPr>
            <w:r w:rsidRPr="00DF064F">
              <w:rPr>
                <w:rFonts w:asciiTheme="majorHAnsi" w:eastAsia="Arial Narrow" w:hAnsiTheme="majorHAnsi" w:cstheme="majorHAnsi"/>
                <w:color w:val="000000"/>
                <w:spacing w:val="-2"/>
                <w:sz w:val="24"/>
                <w:szCs w:val="24"/>
              </w:rPr>
              <w:t>Sketching paper and pens</w:t>
            </w:r>
          </w:p>
        </w:tc>
      </w:tr>
    </w:tbl>
    <w:p w14:paraId="4527DF85" w14:textId="1CCF50E5" w:rsidR="00492508" w:rsidRPr="00047438" w:rsidRDefault="00546360" w:rsidP="00244947">
      <w:pPr>
        <w:spacing w:before="280"/>
        <w:jc w:val="both"/>
        <w:rPr>
          <w:rFonts w:asciiTheme="majorHAnsi" w:eastAsia="Arial Narrow" w:hAnsiTheme="majorHAnsi" w:cstheme="majorHAnsi"/>
          <w:i/>
          <w:color w:val="000000"/>
          <w:spacing w:val="-2"/>
          <w:sz w:val="22"/>
          <w:szCs w:val="22"/>
          <w:lang w:val="en-GB"/>
        </w:rPr>
      </w:pPr>
      <w:r w:rsidRPr="00047438">
        <w:rPr>
          <w:rFonts w:asciiTheme="majorHAnsi" w:eastAsia="Arial Narrow" w:hAnsiTheme="majorHAnsi" w:cstheme="majorHAnsi"/>
          <w:i/>
          <w:color w:val="000000"/>
          <w:spacing w:val="-2"/>
          <w:sz w:val="22"/>
          <w:szCs w:val="22"/>
          <w:lang w:val="en-GB"/>
        </w:rPr>
        <w:t>More details about the project here:  </w:t>
      </w:r>
      <w:hyperlink r:id="rId11">
        <w:r w:rsidRPr="00047438">
          <w:rPr>
            <w:rFonts w:asciiTheme="majorHAnsi" w:eastAsia="Arial Narrow" w:hAnsiTheme="majorHAnsi" w:cstheme="majorHAnsi"/>
            <w:i/>
            <w:color w:val="0070C0"/>
            <w:spacing w:val="-2"/>
            <w:sz w:val="22"/>
            <w:szCs w:val="22"/>
            <w:u w:val="single"/>
            <w:lang w:val="en-GB"/>
          </w:rPr>
          <w:t>https://danubian-smcs.uauim.ro</w:t>
        </w:r>
      </w:hyperlink>
    </w:p>
    <w:p w14:paraId="718B2477" w14:textId="3A5DB1F5" w:rsidR="00492508" w:rsidRPr="00047438" w:rsidRDefault="00546360" w:rsidP="00047438">
      <w:pPr>
        <w:spacing w:before="120"/>
        <w:rPr>
          <w:rFonts w:asciiTheme="majorHAnsi" w:hAnsiTheme="majorHAnsi" w:cstheme="majorHAnsi"/>
          <w:spacing w:val="-2"/>
          <w:sz w:val="22"/>
          <w:szCs w:val="22"/>
          <w:lang w:val="en-GB"/>
        </w:rPr>
      </w:pPr>
      <w:r w:rsidRPr="00047438">
        <w:rPr>
          <w:rFonts w:asciiTheme="majorHAnsi" w:eastAsia="Arial Narrow" w:hAnsiTheme="majorHAnsi" w:cstheme="majorHAnsi"/>
          <w:i/>
          <w:color w:val="000000"/>
          <w:spacing w:val="-2"/>
          <w:sz w:val="22"/>
          <w:szCs w:val="22"/>
          <w:lang w:val="en-GB"/>
        </w:rPr>
        <w:t xml:space="preserve">More details about the </w:t>
      </w:r>
      <w:proofErr w:type="spellStart"/>
      <w:r w:rsidRPr="00047438">
        <w:rPr>
          <w:rFonts w:asciiTheme="majorHAnsi" w:eastAsia="Arial Narrow" w:hAnsiTheme="majorHAnsi" w:cstheme="majorHAnsi"/>
          <w:i/>
          <w:color w:val="000000"/>
          <w:spacing w:val="-2"/>
          <w:sz w:val="22"/>
          <w:szCs w:val="22"/>
          <w:lang w:val="en-GB"/>
        </w:rPr>
        <w:t>KA2</w:t>
      </w:r>
      <w:proofErr w:type="spellEnd"/>
      <w:r w:rsidRPr="00047438">
        <w:rPr>
          <w:rFonts w:asciiTheme="majorHAnsi" w:eastAsia="Arial Narrow" w:hAnsiTheme="majorHAnsi" w:cstheme="majorHAnsi"/>
          <w:i/>
          <w:color w:val="000000"/>
          <w:spacing w:val="-2"/>
          <w:sz w:val="22"/>
          <w:szCs w:val="22"/>
          <w:lang w:val="en-GB"/>
        </w:rPr>
        <w:t xml:space="preserve"> funding grants will be found</w:t>
      </w:r>
      <w:r w:rsidR="00566603" w:rsidRPr="00047438">
        <w:rPr>
          <w:rFonts w:asciiTheme="majorHAnsi" w:eastAsia="Arial Narrow" w:hAnsiTheme="majorHAnsi" w:cstheme="majorHAnsi"/>
          <w:i/>
          <w:color w:val="000000"/>
          <w:spacing w:val="-2"/>
          <w:sz w:val="22"/>
          <w:szCs w:val="22"/>
          <w:lang w:val="en-GB"/>
        </w:rPr>
        <w:t xml:space="preserve"> here:</w:t>
      </w:r>
      <w:r w:rsidR="00047438" w:rsidRPr="00047438">
        <w:rPr>
          <w:rFonts w:asciiTheme="majorHAnsi" w:hAnsiTheme="majorHAnsi" w:cstheme="majorHAnsi"/>
          <w:spacing w:val="-2"/>
          <w:sz w:val="22"/>
          <w:szCs w:val="22"/>
          <w:lang w:val="en-GB"/>
        </w:rPr>
        <w:t xml:space="preserve"> </w:t>
      </w:r>
      <w:hyperlink r:id="rId12" w:history="1">
        <w:r w:rsidR="00047438" w:rsidRPr="00047438">
          <w:rPr>
            <w:rStyle w:val="a8"/>
            <w:rFonts w:asciiTheme="majorHAnsi" w:eastAsia="Arial Narrow" w:hAnsiTheme="majorHAnsi" w:cstheme="majorHAnsi"/>
            <w:i/>
            <w:color w:val="0070C0"/>
            <w:spacing w:val="-2"/>
            <w:sz w:val="22"/>
            <w:szCs w:val="22"/>
            <w:lang w:val="en-GB"/>
          </w:rPr>
          <w:t>https://ec.europa.eu/programmes/erasmus-plus/programme-guide/part-b/three-key-actions/key-action-2/strategic-partnerships-field-education-training-youth_en</w:t>
        </w:r>
      </w:hyperlink>
    </w:p>
    <w:sectPr w:rsidR="00492508" w:rsidRPr="00047438" w:rsidSect="00530506">
      <w:footerReference w:type="default" r:id="rId13"/>
      <w:pgSz w:w="11900" w:h="16840"/>
      <w:pgMar w:top="794" w:right="720" w:bottom="794" w:left="72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2FC1" w14:textId="77777777" w:rsidR="00915B19" w:rsidRDefault="00915B19">
      <w:r>
        <w:separator/>
      </w:r>
    </w:p>
  </w:endnote>
  <w:endnote w:type="continuationSeparator" w:id="0">
    <w:p w14:paraId="0EF854A0" w14:textId="77777777" w:rsidR="00915B19" w:rsidRDefault="0091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F778" w14:textId="66D58ABB" w:rsidR="00511719" w:rsidRDefault="00511719" w:rsidP="00D6628B">
    <w:pPr>
      <w:pBdr>
        <w:top w:val="nil"/>
        <w:left w:val="nil"/>
        <w:bottom w:val="nil"/>
        <w:right w:val="nil"/>
        <w:between w:val="nil"/>
      </w:pBdr>
      <w:tabs>
        <w:tab w:val="center" w:pos="4513"/>
        <w:tab w:val="right" w:pos="9026"/>
      </w:tabs>
      <w:jc w:val="right"/>
      <w:rPr>
        <w:color w:val="000000"/>
      </w:rPr>
    </w:pPr>
    <w:r>
      <w:rPr>
        <w:rFonts w:ascii="Arial Narrow" w:eastAsia="Arial Narrow" w:hAnsi="Arial Narrow" w:cs="Arial Narrow"/>
        <w:b/>
        <w:noProof/>
        <w:sz w:val="48"/>
        <w:szCs w:val="48"/>
        <w:lang w:eastAsia="en-US"/>
      </w:rPr>
      <w:drawing>
        <wp:inline distT="0" distB="0" distL="0" distR="0" wp14:anchorId="2938122F" wp14:editId="7F0DE425">
          <wp:extent cx="1376566" cy="540000"/>
          <wp:effectExtent l="0" t="0" r="0" b="6350"/>
          <wp:docPr id="1" name="image3.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A close up of a logo&#10;&#10;Description automatically generated"/>
                  <pic:cNvPicPr preferRelativeResize="0"/>
                </pic:nvPicPr>
                <pic:blipFill rotWithShape="1">
                  <a:blip r:embed="rId1"/>
                  <a:srcRect r="6977"/>
                  <a:stretch/>
                </pic:blipFill>
                <pic:spPr bwMode="auto">
                  <a:xfrm>
                    <a:off x="0" y="0"/>
                    <a:ext cx="1376566" cy="540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Pr>
        <w:noProof/>
        <w:color w:val="000000"/>
        <w:lang w:eastAsia="en-US"/>
      </w:rPr>
      <w:drawing>
        <wp:inline distT="0" distB="0" distL="0" distR="0" wp14:anchorId="3F0B7B3A" wp14:editId="08EA3F14">
          <wp:extent cx="5000625" cy="540000"/>
          <wp:effectExtent l="0" t="0" r="0" b="6350"/>
          <wp:docPr id="4" name="image1.png" descr="univ logos2.jpg"/>
          <wp:cNvGraphicFramePr/>
          <a:graphic xmlns:a="http://schemas.openxmlformats.org/drawingml/2006/main">
            <a:graphicData uri="http://schemas.openxmlformats.org/drawingml/2006/picture">
              <pic:pic xmlns:pic="http://schemas.openxmlformats.org/drawingml/2006/picture">
                <pic:nvPicPr>
                  <pic:cNvPr id="0" name="image1.png" descr="univ logos2.jpg"/>
                  <pic:cNvPicPr preferRelativeResize="0"/>
                </pic:nvPicPr>
                <pic:blipFill>
                  <a:blip r:embed="rId2"/>
                  <a:srcRect l="477" r="2170"/>
                  <a:stretch>
                    <a:fillRect/>
                  </a:stretch>
                </pic:blipFill>
                <pic:spPr>
                  <a:xfrm>
                    <a:off x="0" y="0"/>
                    <a:ext cx="5000625" cy="540000"/>
                  </a:xfrm>
                  <a:prstGeom prst="rect">
                    <a:avLst/>
                  </a:prstGeom>
                  <a:ln/>
                </pic:spPr>
              </pic:pic>
            </a:graphicData>
          </a:graphic>
        </wp:inline>
      </w:drawing>
    </w:r>
  </w:p>
  <w:p w14:paraId="593F74DC" w14:textId="77777777" w:rsidR="00511719" w:rsidRDefault="0051171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F7D7F" w14:textId="77777777" w:rsidR="00915B19" w:rsidRDefault="00915B19">
      <w:r>
        <w:separator/>
      </w:r>
    </w:p>
  </w:footnote>
  <w:footnote w:type="continuationSeparator" w:id="0">
    <w:p w14:paraId="452A5F42" w14:textId="77777777" w:rsidR="00915B19" w:rsidRDefault="00915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C93"/>
    <w:multiLevelType w:val="multilevel"/>
    <w:tmpl w:val="ED708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9B3108"/>
    <w:multiLevelType w:val="hybridMultilevel"/>
    <w:tmpl w:val="849E1836"/>
    <w:lvl w:ilvl="0" w:tplc="A456042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4BF458B"/>
    <w:multiLevelType w:val="hybridMultilevel"/>
    <w:tmpl w:val="3686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7443D"/>
    <w:multiLevelType w:val="hybridMultilevel"/>
    <w:tmpl w:val="511292B8"/>
    <w:lvl w:ilvl="0" w:tplc="366C4A0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30007"/>
    <w:multiLevelType w:val="hybridMultilevel"/>
    <w:tmpl w:val="66C89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F30CF2"/>
    <w:multiLevelType w:val="hybridMultilevel"/>
    <w:tmpl w:val="914CA9D8"/>
    <w:lvl w:ilvl="0" w:tplc="E0B40F16">
      <w:start w:val="1"/>
      <w:numFmt w:val="decimal"/>
      <w:lvlText w:val="[%1]"/>
      <w:lvlJc w:val="left"/>
      <w:pPr>
        <w:ind w:left="663" w:hanging="360"/>
      </w:pPr>
      <w:rPr>
        <w:rFonts w:hint="default"/>
      </w:rPr>
    </w:lvl>
    <w:lvl w:ilvl="1" w:tplc="0C1A0003" w:tentative="1">
      <w:start w:val="1"/>
      <w:numFmt w:val="bullet"/>
      <w:lvlText w:val="o"/>
      <w:lvlJc w:val="left"/>
      <w:pPr>
        <w:ind w:left="1383" w:hanging="360"/>
      </w:pPr>
      <w:rPr>
        <w:rFonts w:ascii="Courier New" w:hAnsi="Courier New" w:cs="Courier New" w:hint="default"/>
      </w:rPr>
    </w:lvl>
    <w:lvl w:ilvl="2" w:tplc="0C1A0005" w:tentative="1">
      <w:start w:val="1"/>
      <w:numFmt w:val="bullet"/>
      <w:lvlText w:val=""/>
      <w:lvlJc w:val="left"/>
      <w:pPr>
        <w:ind w:left="2103" w:hanging="360"/>
      </w:pPr>
      <w:rPr>
        <w:rFonts w:ascii="Wingdings" w:hAnsi="Wingdings" w:hint="default"/>
      </w:rPr>
    </w:lvl>
    <w:lvl w:ilvl="3" w:tplc="0C1A0001" w:tentative="1">
      <w:start w:val="1"/>
      <w:numFmt w:val="bullet"/>
      <w:lvlText w:val=""/>
      <w:lvlJc w:val="left"/>
      <w:pPr>
        <w:ind w:left="2823" w:hanging="360"/>
      </w:pPr>
      <w:rPr>
        <w:rFonts w:ascii="Symbol" w:hAnsi="Symbol" w:hint="default"/>
      </w:rPr>
    </w:lvl>
    <w:lvl w:ilvl="4" w:tplc="0C1A0003" w:tentative="1">
      <w:start w:val="1"/>
      <w:numFmt w:val="bullet"/>
      <w:lvlText w:val="o"/>
      <w:lvlJc w:val="left"/>
      <w:pPr>
        <w:ind w:left="3543" w:hanging="360"/>
      </w:pPr>
      <w:rPr>
        <w:rFonts w:ascii="Courier New" w:hAnsi="Courier New" w:cs="Courier New" w:hint="default"/>
      </w:rPr>
    </w:lvl>
    <w:lvl w:ilvl="5" w:tplc="0C1A0005" w:tentative="1">
      <w:start w:val="1"/>
      <w:numFmt w:val="bullet"/>
      <w:lvlText w:val=""/>
      <w:lvlJc w:val="left"/>
      <w:pPr>
        <w:ind w:left="4263" w:hanging="360"/>
      </w:pPr>
      <w:rPr>
        <w:rFonts w:ascii="Wingdings" w:hAnsi="Wingdings" w:hint="default"/>
      </w:rPr>
    </w:lvl>
    <w:lvl w:ilvl="6" w:tplc="0C1A0001" w:tentative="1">
      <w:start w:val="1"/>
      <w:numFmt w:val="bullet"/>
      <w:lvlText w:val=""/>
      <w:lvlJc w:val="left"/>
      <w:pPr>
        <w:ind w:left="4983" w:hanging="360"/>
      </w:pPr>
      <w:rPr>
        <w:rFonts w:ascii="Symbol" w:hAnsi="Symbol" w:hint="default"/>
      </w:rPr>
    </w:lvl>
    <w:lvl w:ilvl="7" w:tplc="0C1A0003" w:tentative="1">
      <w:start w:val="1"/>
      <w:numFmt w:val="bullet"/>
      <w:lvlText w:val="o"/>
      <w:lvlJc w:val="left"/>
      <w:pPr>
        <w:ind w:left="5703" w:hanging="360"/>
      </w:pPr>
      <w:rPr>
        <w:rFonts w:ascii="Courier New" w:hAnsi="Courier New" w:cs="Courier New" w:hint="default"/>
      </w:rPr>
    </w:lvl>
    <w:lvl w:ilvl="8" w:tplc="0C1A0005" w:tentative="1">
      <w:start w:val="1"/>
      <w:numFmt w:val="bullet"/>
      <w:lvlText w:val=""/>
      <w:lvlJc w:val="left"/>
      <w:pPr>
        <w:ind w:left="6423" w:hanging="360"/>
      </w:pPr>
      <w:rPr>
        <w:rFonts w:ascii="Wingdings" w:hAnsi="Wingdings" w:hint="default"/>
      </w:rPr>
    </w:lvl>
  </w:abstractNum>
  <w:abstractNum w:abstractNumId="6" w15:restartNumberingAfterBreak="0">
    <w:nsid w:val="63BC7C61"/>
    <w:multiLevelType w:val="hybridMultilevel"/>
    <w:tmpl w:val="E1007314"/>
    <w:lvl w:ilvl="0" w:tplc="73A03782">
      <w:start w:val="1"/>
      <w:numFmt w:val="bullet"/>
      <w:lvlText w:val="-"/>
      <w:lvlJc w:val="left"/>
      <w:pPr>
        <w:ind w:left="663" w:hanging="360"/>
      </w:pPr>
      <w:rPr>
        <w:rFonts w:ascii="Calibri" w:hAnsi="Calibri" w:hint="default"/>
      </w:rPr>
    </w:lvl>
    <w:lvl w:ilvl="1" w:tplc="0C1A0003" w:tentative="1">
      <w:start w:val="1"/>
      <w:numFmt w:val="bullet"/>
      <w:lvlText w:val="o"/>
      <w:lvlJc w:val="left"/>
      <w:pPr>
        <w:ind w:left="1383" w:hanging="360"/>
      </w:pPr>
      <w:rPr>
        <w:rFonts w:ascii="Courier New" w:hAnsi="Courier New" w:cs="Courier New" w:hint="default"/>
      </w:rPr>
    </w:lvl>
    <w:lvl w:ilvl="2" w:tplc="0C1A0005" w:tentative="1">
      <w:start w:val="1"/>
      <w:numFmt w:val="bullet"/>
      <w:lvlText w:val=""/>
      <w:lvlJc w:val="left"/>
      <w:pPr>
        <w:ind w:left="2103" w:hanging="360"/>
      </w:pPr>
      <w:rPr>
        <w:rFonts w:ascii="Wingdings" w:hAnsi="Wingdings" w:hint="default"/>
      </w:rPr>
    </w:lvl>
    <w:lvl w:ilvl="3" w:tplc="0C1A0001" w:tentative="1">
      <w:start w:val="1"/>
      <w:numFmt w:val="bullet"/>
      <w:lvlText w:val=""/>
      <w:lvlJc w:val="left"/>
      <w:pPr>
        <w:ind w:left="2823" w:hanging="360"/>
      </w:pPr>
      <w:rPr>
        <w:rFonts w:ascii="Symbol" w:hAnsi="Symbol" w:hint="default"/>
      </w:rPr>
    </w:lvl>
    <w:lvl w:ilvl="4" w:tplc="0C1A0003" w:tentative="1">
      <w:start w:val="1"/>
      <w:numFmt w:val="bullet"/>
      <w:lvlText w:val="o"/>
      <w:lvlJc w:val="left"/>
      <w:pPr>
        <w:ind w:left="3543" w:hanging="360"/>
      </w:pPr>
      <w:rPr>
        <w:rFonts w:ascii="Courier New" w:hAnsi="Courier New" w:cs="Courier New" w:hint="default"/>
      </w:rPr>
    </w:lvl>
    <w:lvl w:ilvl="5" w:tplc="0C1A0005" w:tentative="1">
      <w:start w:val="1"/>
      <w:numFmt w:val="bullet"/>
      <w:lvlText w:val=""/>
      <w:lvlJc w:val="left"/>
      <w:pPr>
        <w:ind w:left="4263" w:hanging="360"/>
      </w:pPr>
      <w:rPr>
        <w:rFonts w:ascii="Wingdings" w:hAnsi="Wingdings" w:hint="default"/>
      </w:rPr>
    </w:lvl>
    <w:lvl w:ilvl="6" w:tplc="0C1A0001" w:tentative="1">
      <w:start w:val="1"/>
      <w:numFmt w:val="bullet"/>
      <w:lvlText w:val=""/>
      <w:lvlJc w:val="left"/>
      <w:pPr>
        <w:ind w:left="4983" w:hanging="360"/>
      </w:pPr>
      <w:rPr>
        <w:rFonts w:ascii="Symbol" w:hAnsi="Symbol" w:hint="default"/>
      </w:rPr>
    </w:lvl>
    <w:lvl w:ilvl="7" w:tplc="0C1A0003" w:tentative="1">
      <w:start w:val="1"/>
      <w:numFmt w:val="bullet"/>
      <w:lvlText w:val="o"/>
      <w:lvlJc w:val="left"/>
      <w:pPr>
        <w:ind w:left="5703" w:hanging="360"/>
      </w:pPr>
      <w:rPr>
        <w:rFonts w:ascii="Courier New" w:hAnsi="Courier New" w:cs="Courier New" w:hint="default"/>
      </w:rPr>
    </w:lvl>
    <w:lvl w:ilvl="8" w:tplc="0C1A0005" w:tentative="1">
      <w:start w:val="1"/>
      <w:numFmt w:val="bullet"/>
      <w:lvlText w:val=""/>
      <w:lvlJc w:val="left"/>
      <w:pPr>
        <w:ind w:left="6423" w:hanging="360"/>
      </w:pPr>
      <w:rPr>
        <w:rFonts w:ascii="Wingdings" w:hAnsi="Wingdings" w:hint="default"/>
      </w:rPr>
    </w:lvl>
  </w:abstractNum>
  <w:abstractNum w:abstractNumId="7" w15:restartNumberingAfterBreak="0">
    <w:nsid w:val="658B3F58"/>
    <w:multiLevelType w:val="multilevel"/>
    <w:tmpl w:val="9F980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637F78"/>
    <w:multiLevelType w:val="multilevel"/>
    <w:tmpl w:val="EB5A611E"/>
    <w:lvl w:ilvl="0">
      <w:start w:val="12"/>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0D6AF1"/>
    <w:multiLevelType w:val="multilevel"/>
    <w:tmpl w:val="C0B0D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0530366">
    <w:abstractNumId w:val="8"/>
  </w:num>
  <w:num w:numId="2" w16cid:durableId="1443841756">
    <w:abstractNumId w:val="9"/>
  </w:num>
  <w:num w:numId="3" w16cid:durableId="1923490130">
    <w:abstractNumId w:val="0"/>
  </w:num>
  <w:num w:numId="4" w16cid:durableId="367681389">
    <w:abstractNumId w:val="7"/>
  </w:num>
  <w:num w:numId="5" w16cid:durableId="103112860">
    <w:abstractNumId w:val="4"/>
  </w:num>
  <w:num w:numId="6" w16cid:durableId="1169103243">
    <w:abstractNumId w:val="2"/>
  </w:num>
  <w:num w:numId="7" w16cid:durableId="597642098">
    <w:abstractNumId w:val="3"/>
  </w:num>
  <w:num w:numId="8" w16cid:durableId="209654424">
    <w:abstractNumId w:val="1"/>
  </w:num>
  <w:num w:numId="9" w16cid:durableId="591208441">
    <w:abstractNumId w:val="5"/>
  </w:num>
  <w:num w:numId="10" w16cid:durableId="8860703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508"/>
    <w:rsid w:val="00002B60"/>
    <w:rsid w:val="00031784"/>
    <w:rsid w:val="00047438"/>
    <w:rsid w:val="00050993"/>
    <w:rsid w:val="00060A10"/>
    <w:rsid w:val="00087F18"/>
    <w:rsid w:val="001617AD"/>
    <w:rsid w:val="001B7C83"/>
    <w:rsid w:val="001F1FEF"/>
    <w:rsid w:val="00244947"/>
    <w:rsid w:val="002F72E8"/>
    <w:rsid w:val="00492508"/>
    <w:rsid w:val="004B0325"/>
    <w:rsid w:val="00511719"/>
    <w:rsid w:val="0051574E"/>
    <w:rsid w:val="00530506"/>
    <w:rsid w:val="00531230"/>
    <w:rsid w:val="00546360"/>
    <w:rsid w:val="00566603"/>
    <w:rsid w:val="005D659F"/>
    <w:rsid w:val="00612D77"/>
    <w:rsid w:val="006541F8"/>
    <w:rsid w:val="00661211"/>
    <w:rsid w:val="00663A58"/>
    <w:rsid w:val="00670542"/>
    <w:rsid w:val="007176F9"/>
    <w:rsid w:val="00720CAC"/>
    <w:rsid w:val="007C5A8E"/>
    <w:rsid w:val="0082332D"/>
    <w:rsid w:val="008971D4"/>
    <w:rsid w:val="008E190E"/>
    <w:rsid w:val="008F3020"/>
    <w:rsid w:val="00915B19"/>
    <w:rsid w:val="009435D2"/>
    <w:rsid w:val="00983C4B"/>
    <w:rsid w:val="009979ED"/>
    <w:rsid w:val="00AA4F92"/>
    <w:rsid w:val="00B2388B"/>
    <w:rsid w:val="00B26914"/>
    <w:rsid w:val="00B342F2"/>
    <w:rsid w:val="00B36C1A"/>
    <w:rsid w:val="00B93BBE"/>
    <w:rsid w:val="00C35DD1"/>
    <w:rsid w:val="00C70465"/>
    <w:rsid w:val="00CF2F90"/>
    <w:rsid w:val="00D2104F"/>
    <w:rsid w:val="00D31B99"/>
    <w:rsid w:val="00D6628B"/>
    <w:rsid w:val="00DF064F"/>
    <w:rsid w:val="00E05B35"/>
    <w:rsid w:val="00E5369B"/>
    <w:rsid w:val="00EA4BA4"/>
    <w:rsid w:val="00F52387"/>
    <w:rsid w:val="00F85EF0"/>
    <w:rsid w:val="00FB70E8"/>
    <w:rsid w:val="00FC2E11"/>
    <w:rsid w:val="00FE3C9A"/>
  </w:rsids>
  <m:mathPr>
    <m:mathFont m:val="Cambria Math"/>
    <m:brkBin m:val="before"/>
    <m:brkBinSub m:val="--"/>
    <m:smallFrac m:val="0"/>
    <m:dispDef/>
    <m:lMargin m:val="0"/>
    <m:rMargin m:val="0"/>
    <m:defJc m:val="centerGroup"/>
    <m:wrapIndent m:val="1440"/>
    <m:intLim m:val="subSup"/>
    <m:naryLim m:val="undOvr"/>
  </m:mathPr>
  <w:themeFontLang w:val="uz-Cyrl-U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856A73"/>
  <w15:docId w15:val="{7C645A9F-EA2C-4FF5-A860-B2C8E35C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2">
    <w:name w:val="heading 2"/>
    <w:basedOn w:val="Normal"/>
    <w:next w:val="Normal"/>
    <w:uiPriority w:val="9"/>
    <w:semiHidden/>
    <w:unhideWhenUsed/>
    <w:qFormat/>
    <w:pPr>
      <w:keepNext/>
      <w:keepLines/>
      <w:spacing w:before="360" w:after="80"/>
      <w:outlineLvl w:val="1"/>
    </w:pPr>
    <w:rPr>
      <w:b/>
      <w:sz w:val="36"/>
      <w:szCs w:val="36"/>
    </w:rPr>
  </w:style>
  <w:style w:type="paragraph" w:styleId="3">
    <w:name w:val="heading 3"/>
    <w:basedOn w:val="Normal"/>
    <w:next w:val="Normal"/>
    <w:uiPriority w:val="9"/>
    <w:semiHidden/>
    <w:unhideWhenUsed/>
    <w:qFormat/>
    <w:pPr>
      <w:keepNext/>
      <w:keepLines/>
      <w:spacing w:before="280" w:after="80"/>
      <w:outlineLvl w:val="2"/>
    </w:pPr>
    <w:rPr>
      <w:b/>
      <w:sz w:val="28"/>
      <w:szCs w:val="28"/>
    </w:rPr>
  </w:style>
  <w:style w:type="paragraph" w:styleId="4">
    <w:name w:val="heading 4"/>
    <w:basedOn w:val="Normal"/>
    <w:next w:val="Normal"/>
    <w:uiPriority w:val="9"/>
    <w:semiHidden/>
    <w:unhideWhenUsed/>
    <w:qFormat/>
    <w:pPr>
      <w:keepNext/>
      <w:keepLines/>
      <w:spacing w:before="240" w:after="40"/>
      <w:outlineLvl w:val="3"/>
    </w:pPr>
    <w:rPr>
      <w:b/>
    </w:rPr>
  </w:style>
  <w:style w:type="paragraph" w:styleId="5">
    <w:name w:val="heading 5"/>
    <w:basedOn w:val="Normal"/>
    <w:next w:val="Normal"/>
    <w:uiPriority w:val="9"/>
    <w:semiHidden/>
    <w:unhideWhenUsed/>
    <w:qFormat/>
    <w:pPr>
      <w:keepNext/>
      <w:keepLines/>
      <w:spacing w:before="220" w:after="40"/>
      <w:outlineLvl w:val="4"/>
    </w:pPr>
    <w:rPr>
      <w:b/>
      <w:sz w:val="22"/>
      <w:szCs w:val="22"/>
    </w:rPr>
  </w:style>
  <w:style w:type="paragraph" w:styleId="6">
    <w:name w:val="heading 6"/>
    <w:basedOn w:val="Normal"/>
    <w:next w:val="Normal"/>
    <w:uiPriority w:val="9"/>
    <w:semiHidden/>
    <w:unhideWhenUsed/>
    <w:qFormat/>
    <w:pPr>
      <w:keepNext/>
      <w:keepLines/>
      <w:spacing w:before="200" w:after="40"/>
      <w:outlineLvl w:val="5"/>
    </w:pPr>
    <w:rPr>
      <w:b/>
      <w:sz w:val="20"/>
      <w:szCs w:val="20"/>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Title"/>
    <w:basedOn w:val="Normal"/>
    <w:next w:val="Normal"/>
    <w:uiPriority w:val="10"/>
    <w:qFormat/>
    <w:pPr>
      <w:keepNext/>
      <w:keepLines/>
      <w:spacing w:before="480" w:after="120"/>
    </w:pPr>
    <w:rPr>
      <w:b/>
      <w:sz w:val="72"/>
      <w:szCs w:val="72"/>
    </w:rPr>
  </w:style>
  <w:style w:type="paragraph" w:styleId="a3">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4">
    <w:basedOn w:val="a0"/>
    <w:tblPr>
      <w:tblStyleRowBandSize w:val="1"/>
      <w:tblStyleColBandSize w:val="1"/>
    </w:tblPr>
  </w:style>
  <w:style w:type="paragraph" w:styleId="a5">
    <w:name w:val="Balloon Text"/>
    <w:basedOn w:val="Normal"/>
    <w:link w:val="Char"/>
    <w:uiPriority w:val="99"/>
    <w:semiHidden/>
    <w:unhideWhenUsed/>
    <w:rsid w:val="00D6628B"/>
    <w:rPr>
      <w:rFonts w:ascii="Times New Roman" w:hAnsi="Times New Roman" w:cs="Times New Roman"/>
      <w:sz w:val="18"/>
      <w:szCs w:val="18"/>
    </w:rPr>
  </w:style>
  <w:style w:type="character" w:customStyle="1" w:styleId="Char">
    <w:name w:val="Текст у балончићу Char"/>
    <w:basedOn w:val="a"/>
    <w:link w:val="a5"/>
    <w:uiPriority w:val="99"/>
    <w:semiHidden/>
    <w:rsid w:val="00D6628B"/>
    <w:rPr>
      <w:rFonts w:ascii="Times New Roman" w:hAnsi="Times New Roman" w:cs="Times New Roman"/>
      <w:sz w:val="18"/>
      <w:szCs w:val="18"/>
    </w:rPr>
  </w:style>
  <w:style w:type="paragraph" w:styleId="a6">
    <w:name w:val="header"/>
    <w:basedOn w:val="Normal"/>
    <w:link w:val="Char0"/>
    <w:uiPriority w:val="99"/>
    <w:unhideWhenUsed/>
    <w:rsid w:val="00D6628B"/>
    <w:pPr>
      <w:tabs>
        <w:tab w:val="center" w:pos="4513"/>
        <w:tab w:val="right" w:pos="9026"/>
      </w:tabs>
    </w:pPr>
  </w:style>
  <w:style w:type="character" w:customStyle="1" w:styleId="Char0">
    <w:name w:val="Заглавље странице Char"/>
    <w:basedOn w:val="a"/>
    <w:link w:val="a6"/>
    <w:uiPriority w:val="99"/>
    <w:rsid w:val="00D6628B"/>
  </w:style>
  <w:style w:type="paragraph" w:styleId="a7">
    <w:name w:val="footer"/>
    <w:basedOn w:val="Normal"/>
    <w:link w:val="Char1"/>
    <w:uiPriority w:val="99"/>
    <w:unhideWhenUsed/>
    <w:rsid w:val="00D6628B"/>
    <w:pPr>
      <w:tabs>
        <w:tab w:val="center" w:pos="4513"/>
        <w:tab w:val="right" w:pos="9026"/>
      </w:tabs>
    </w:pPr>
  </w:style>
  <w:style w:type="character" w:customStyle="1" w:styleId="Char1">
    <w:name w:val="Подножје странице Char"/>
    <w:basedOn w:val="a"/>
    <w:link w:val="a7"/>
    <w:uiPriority w:val="99"/>
    <w:rsid w:val="00D6628B"/>
  </w:style>
  <w:style w:type="character" w:styleId="a8">
    <w:name w:val="Hyperlink"/>
    <w:basedOn w:val="a"/>
    <w:uiPriority w:val="99"/>
    <w:unhideWhenUsed/>
    <w:rsid w:val="00C70465"/>
    <w:rPr>
      <w:color w:val="0000FF" w:themeColor="hyperlink"/>
      <w:u w:val="single"/>
    </w:rPr>
  </w:style>
  <w:style w:type="character" w:customStyle="1" w:styleId="10">
    <w:name w:val="Неразрешено помињање1"/>
    <w:basedOn w:val="a"/>
    <w:uiPriority w:val="99"/>
    <w:semiHidden/>
    <w:unhideWhenUsed/>
    <w:rsid w:val="00C70465"/>
    <w:rPr>
      <w:color w:val="605E5C"/>
      <w:shd w:val="clear" w:color="auto" w:fill="E1DFDD"/>
    </w:rPr>
  </w:style>
  <w:style w:type="paragraph" w:styleId="a9">
    <w:name w:val="List Paragraph"/>
    <w:basedOn w:val="Normal"/>
    <w:uiPriority w:val="34"/>
    <w:qFormat/>
    <w:rsid w:val="00087F18"/>
    <w:pPr>
      <w:spacing w:after="200" w:line="276" w:lineRule="auto"/>
      <w:ind w:left="720"/>
      <w:contextualSpacing/>
    </w:pPr>
    <w:rPr>
      <w:rFonts w:asciiTheme="minorHAnsi" w:eastAsiaTheme="minorHAnsi" w:hAnsiTheme="minorHAnsi" w:cstheme="minorBidi"/>
      <w:sz w:val="22"/>
      <w:szCs w:val="22"/>
      <w:lang w:val="en-GB" w:eastAsia="en-US"/>
    </w:rPr>
  </w:style>
  <w:style w:type="character" w:styleId="aa">
    <w:name w:val="annotation reference"/>
    <w:basedOn w:val="a"/>
    <w:uiPriority w:val="99"/>
    <w:semiHidden/>
    <w:unhideWhenUsed/>
    <w:rsid w:val="00087F18"/>
    <w:rPr>
      <w:sz w:val="18"/>
      <w:szCs w:val="18"/>
    </w:rPr>
  </w:style>
  <w:style w:type="paragraph" w:styleId="ab">
    <w:name w:val="annotation text"/>
    <w:basedOn w:val="Normal"/>
    <w:link w:val="Char2"/>
    <w:uiPriority w:val="99"/>
    <w:semiHidden/>
    <w:unhideWhenUsed/>
    <w:rsid w:val="00087F18"/>
  </w:style>
  <w:style w:type="character" w:customStyle="1" w:styleId="Char2">
    <w:name w:val="Текст коментара Char"/>
    <w:basedOn w:val="a"/>
    <w:link w:val="ab"/>
    <w:uiPriority w:val="99"/>
    <w:semiHidden/>
    <w:rsid w:val="00087F18"/>
  </w:style>
  <w:style w:type="paragraph" w:styleId="ac">
    <w:name w:val="annotation subject"/>
    <w:basedOn w:val="ab"/>
    <w:next w:val="ab"/>
    <w:link w:val="Char3"/>
    <w:uiPriority w:val="99"/>
    <w:semiHidden/>
    <w:unhideWhenUsed/>
    <w:rsid w:val="00087F18"/>
    <w:rPr>
      <w:b/>
      <w:bCs/>
      <w:sz w:val="20"/>
      <w:szCs w:val="20"/>
    </w:rPr>
  </w:style>
  <w:style w:type="character" w:customStyle="1" w:styleId="Char3">
    <w:name w:val="Тема коментара Char"/>
    <w:basedOn w:val="Char2"/>
    <w:link w:val="ac"/>
    <w:uiPriority w:val="99"/>
    <w:semiHidden/>
    <w:rsid w:val="00087F18"/>
    <w:rPr>
      <w:b/>
      <w:bCs/>
      <w:sz w:val="20"/>
      <w:szCs w:val="20"/>
    </w:rPr>
  </w:style>
  <w:style w:type="paragraph" w:customStyle="1" w:styleId="Normal1">
    <w:name w:val="Normal1"/>
    <w:rsid w:val="00511719"/>
    <w:pPr>
      <w:spacing w:line="276" w:lineRule="auto"/>
    </w:pPr>
    <w:rPr>
      <w:rFonts w:ascii="Arial" w:eastAsia="Arial" w:hAnsi="Arial" w:cs="Arial"/>
      <w:color w:val="000000"/>
      <w:sz w:val="22"/>
      <w:szCs w:val="22"/>
      <w:lang w:eastAsia="en-US"/>
    </w:rPr>
  </w:style>
  <w:style w:type="character" w:styleId="ad">
    <w:name w:val="Unresolved Mention"/>
    <w:basedOn w:val="a"/>
    <w:uiPriority w:val="99"/>
    <w:semiHidden/>
    <w:unhideWhenUsed/>
    <w:rsid w:val="001B7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c.europa.eu/programmes/erasmus-plus/programme-guide/part-b/three-key-actions/key-action-2/strategic-partnerships-field-education-training-youth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nubian-smcs.uauim.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anubian-smcs.uauim.ro" TargetMode="External"/><Relationship Id="rId4" Type="http://schemas.openxmlformats.org/officeDocument/2006/relationships/webSettings" Target="webSettings.xml"/><Relationship Id="rId9" Type="http://schemas.openxmlformats.org/officeDocument/2006/relationships/hyperlink" Target="https://www.uauim.ro/en/faculties/urbanis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1420</Words>
  <Characters>8098</Characters>
  <Application>Microsoft Office Word</Application>
  <DocSecurity>0</DocSecurity>
  <Lines>67</Lines>
  <Paragraphs>18</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Bane</cp:lastModifiedBy>
  <cp:revision>15</cp:revision>
  <dcterms:created xsi:type="dcterms:W3CDTF">2022-03-24T10:33:00Z</dcterms:created>
  <dcterms:modified xsi:type="dcterms:W3CDTF">2022-04-12T13:42:00Z</dcterms:modified>
</cp:coreProperties>
</file>