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2B5A0" w14:textId="77777777" w:rsidR="00C2761C" w:rsidRDefault="00C74379" w:rsidP="00C74379">
      <w:pPr>
        <w:rPr>
          <w:rFonts w:asciiTheme="majorHAnsi" w:hAnsiTheme="majorHAnsi" w:cstheme="majorHAnsi"/>
          <w:b/>
          <w:bCs/>
          <w:sz w:val="22"/>
        </w:rPr>
      </w:pPr>
      <w:r w:rsidRPr="00C74379">
        <w:rPr>
          <w:rFonts w:asciiTheme="majorHAnsi" w:hAnsiTheme="majorHAnsi" w:cstheme="majorHAnsi"/>
          <w:b/>
          <w:bCs/>
          <w:sz w:val="22"/>
        </w:rPr>
        <w:t>PROTOKOL SPROVODJENJA NASTAVE</w:t>
      </w:r>
      <w:r w:rsidR="00C2761C">
        <w:rPr>
          <w:rFonts w:asciiTheme="majorHAnsi" w:hAnsiTheme="majorHAnsi" w:cstheme="majorHAnsi"/>
          <w:b/>
          <w:bCs/>
          <w:sz w:val="22"/>
        </w:rPr>
        <w:t>, KOLOKVIJUMA I ISPITA</w:t>
      </w:r>
    </w:p>
    <w:p w14:paraId="2945C177" w14:textId="77777777" w:rsidR="00C2761C" w:rsidRDefault="00C2761C" w:rsidP="00C74379">
      <w:pPr>
        <w:rPr>
          <w:rFonts w:asciiTheme="majorHAnsi" w:hAnsiTheme="majorHAnsi" w:cstheme="majorHAnsi"/>
          <w:b/>
          <w:bCs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>Školska 2020-2021.godina</w:t>
      </w:r>
    </w:p>
    <w:p w14:paraId="65770DFE" w14:textId="77777777" w:rsidR="00C2761C" w:rsidRDefault="00C2761C" w:rsidP="00C74379">
      <w:pPr>
        <w:rPr>
          <w:rFonts w:asciiTheme="majorHAnsi" w:hAnsiTheme="majorHAnsi" w:cstheme="majorHAnsi"/>
          <w:b/>
          <w:bCs/>
          <w:sz w:val="22"/>
        </w:rPr>
      </w:pPr>
    </w:p>
    <w:p w14:paraId="5C78EB2C" w14:textId="0A9FD2C0" w:rsidR="00C518D7" w:rsidRDefault="00C518D7" w:rsidP="00C2761C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Školska godina traje od 1.oktobra 2020. do 1.oktobra 2021.godine</w:t>
      </w:r>
    </w:p>
    <w:p w14:paraId="24A8EC5D" w14:textId="320AE7B7" w:rsidR="00C518D7" w:rsidRDefault="00C518D7" w:rsidP="00C2761C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Aktivni deo nastave počinje, u zimskom semester, od </w:t>
      </w:r>
      <w:r w:rsidR="00C2761C">
        <w:rPr>
          <w:rFonts w:asciiTheme="majorHAnsi" w:hAnsiTheme="majorHAnsi" w:cstheme="majorHAnsi"/>
          <w:sz w:val="22"/>
        </w:rPr>
        <w:t xml:space="preserve">28.septembra za </w:t>
      </w:r>
      <w:r>
        <w:rPr>
          <w:rFonts w:asciiTheme="majorHAnsi" w:hAnsiTheme="majorHAnsi" w:cstheme="majorHAnsi"/>
          <w:sz w:val="22"/>
        </w:rPr>
        <w:t>I</w:t>
      </w:r>
      <w:r w:rsidR="00C2761C">
        <w:rPr>
          <w:rFonts w:asciiTheme="majorHAnsi" w:hAnsiTheme="majorHAnsi" w:cstheme="majorHAnsi"/>
          <w:sz w:val="22"/>
        </w:rPr>
        <w:t xml:space="preserve"> godinu osnovnih  </w:t>
      </w:r>
      <w:r>
        <w:rPr>
          <w:rFonts w:asciiTheme="majorHAnsi" w:hAnsiTheme="majorHAnsi" w:cstheme="majorHAnsi"/>
          <w:sz w:val="22"/>
        </w:rPr>
        <w:t>OASA i</w:t>
      </w:r>
      <w:r w:rsidR="00C2761C">
        <w:rPr>
          <w:rFonts w:asciiTheme="majorHAnsi" w:hAnsiTheme="majorHAnsi" w:cstheme="majorHAnsi"/>
          <w:sz w:val="22"/>
        </w:rPr>
        <w:t xml:space="preserve"> integrisanih </w:t>
      </w:r>
      <w:r>
        <w:rPr>
          <w:rFonts w:asciiTheme="majorHAnsi" w:hAnsiTheme="majorHAnsi" w:cstheme="majorHAnsi"/>
          <w:sz w:val="22"/>
        </w:rPr>
        <w:t xml:space="preserve">IASA </w:t>
      </w:r>
      <w:r w:rsidR="00C2761C">
        <w:rPr>
          <w:rFonts w:asciiTheme="majorHAnsi" w:hAnsiTheme="majorHAnsi" w:cstheme="majorHAnsi"/>
          <w:sz w:val="22"/>
        </w:rPr>
        <w:t>studija i 5.oktobra za ostale godine i sve programe i traje 14 nedelja</w:t>
      </w:r>
      <w:r>
        <w:rPr>
          <w:rFonts w:asciiTheme="majorHAnsi" w:hAnsiTheme="majorHAnsi" w:cstheme="majorHAnsi"/>
          <w:sz w:val="22"/>
        </w:rPr>
        <w:t xml:space="preserve"> do 31.decembra 2020, odnosno 8.januara 2021.godine</w:t>
      </w:r>
      <w:r w:rsidR="00C2761C">
        <w:rPr>
          <w:rFonts w:asciiTheme="majorHAnsi" w:hAnsiTheme="majorHAnsi" w:cstheme="majorHAnsi"/>
          <w:sz w:val="22"/>
        </w:rPr>
        <w:t>.</w:t>
      </w:r>
      <w:r>
        <w:rPr>
          <w:rFonts w:asciiTheme="majorHAnsi" w:hAnsiTheme="majorHAnsi" w:cstheme="majorHAnsi"/>
          <w:sz w:val="22"/>
        </w:rPr>
        <w:t xml:space="preserve"> U letnjem semestru počinje 14.februara i traje do 20.maja 2021. Godine. Detaljan terminski plan realizacije nastave, kolokvijuma I ispita dat je u Terminskom planu za školsku 2020-2021.godinu. </w:t>
      </w:r>
    </w:p>
    <w:p w14:paraId="446B1EE9" w14:textId="77777777" w:rsidR="00C2761C" w:rsidRDefault="00C2761C" w:rsidP="00C2761C">
      <w:pPr>
        <w:rPr>
          <w:rFonts w:asciiTheme="majorHAnsi" w:hAnsiTheme="majorHAnsi" w:cstheme="majorHAnsi"/>
          <w:sz w:val="22"/>
        </w:rPr>
      </w:pPr>
    </w:p>
    <w:p w14:paraId="6919AA31" w14:textId="2626552A" w:rsidR="00C518D7" w:rsidRPr="00C518D7" w:rsidRDefault="00C518D7" w:rsidP="00C518D7">
      <w:pPr>
        <w:rPr>
          <w:rFonts w:asciiTheme="majorHAnsi" w:hAnsiTheme="majorHAnsi" w:cstheme="majorHAnsi"/>
          <w:sz w:val="22"/>
        </w:rPr>
      </w:pPr>
      <w:r w:rsidRPr="00C518D7">
        <w:rPr>
          <w:rFonts w:asciiTheme="majorHAnsi" w:hAnsiTheme="majorHAnsi" w:cstheme="majorHAnsi"/>
          <w:sz w:val="22"/>
        </w:rPr>
        <w:t xml:space="preserve">Usled edpidemije COVID-19 na Univerzitetu u Beogradu – Arhitektonskom fakultetu, tokom školske 2020/2021.godine, </w:t>
      </w:r>
      <w:r w:rsidR="002753F6">
        <w:rPr>
          <w:rFonts w:asciiTheme="majorHAnsi" w:hAnsiTheme="majorHAnsi" w:cstheme="majorHAnsi"/>
          <w:sz w:val="22"/>
        </w:rPr>
        <w:t>o</w:t>
      </w:r>
      <w:r w:rsidR="002753F6" w:rsidRPr="00C74379">
        <w:rPr>
          <w:rFonts w:asciiTheme="majorHAnsi" w:hAnsiTheme="majorHAnsi" w:cstheme="majorHAnsi"/>
          <w:sz w:val="22"/>
        </w:rPr>
        <w:t>bavezno je nošenje maski i dezinfekcija ruku.</w:t>
      </w:r>
      <w:r w:rsidR="002753F6">
        <w:rPr>
          <w:rFonts w:asciiTheme="majorHAnsi" w:hAnsiTheme="majorHAnsi" w:cstheme="majorHAnsi"/>
          <w:sz w:val="22"/>
        </w:rPr>
        <w:t xml:space="preserve"> N</w:t>
      </w:r>
      <w:r w:rsidRPr="00C518D7">
        <w:rPr>
          <w:rFonts w:asciiTheme="majorHAnsi" w:hAnsiTheme="majorHAnsi" w:cstheme="majorHAnsi"/>
          <w:sz w:val="22"/>
        </w:rPr>
        <w:t>astava, kolokvijumi I ispiti biće realizovani na sledeći način:</w:t>
      </w:r>
    </w:p>
    <w:p w14:paraId="18A305C6" w14:textId="77777777" w:rsidR="00C518D7" w:rsidRPr="00C518D7" w:rsidRDefault="00C518D7" w:rsidP="00C518D7">
      <w:pPr>
        <w:rPr>
          <w:rFonts w:asciiTheme="majorHAnsi" w:hAnsiTheme="majorHAnsi" w:cstheme="majorHAnsi"/>
          <w:sz w:val="22"/>
          <w:lang w:val="sr-Latn-RS"/>
        </w:rPr>
      </w:pPr>
    </w:p>
    <w:p w14:paraId="7659B542" w14:textId="77777777" w:rsidR="00C518D7" w:rsidRDefault="00C518D7" w:rsidP="00C518D7">
      <w:pPr>
        <w:rPr>
          <w:rFonts w:asciiTheme="majorHAnsi" w:hAnsiTheme="majorHAnsi" w:cstheme="majorHAnsi"/>
          <w:b/>
          <w:bCs/>
          <w:sz w:val="22"/>
          <w:lang w:val="sr-Latn-RS"/>
        </w:rPr>
      </w:pPr>
      <w:r w:rsidRPr="00C74379">
        <w:rPr>
          <w:rFonts w:asciiTheme="majorHAnsi" w:hAnsiTheme="majorHAnsi" w:cstheme="majorHAnsi"/>
          <w:b/>
          <w:bCs/>
          <w:sz w:val="22"/>
        </w:rPr>
        <w:t>NA</w:t>
      </w:r>
      <w:r w:rsidRPr="00C74379">
        <w:rPr>
          <w:rFonts w:asciiTheme="majorHAnsi" w:hAnsiTheme="majorHAnsi" w:cstheme="majorHAnsi"/>
          <w:b/>
          <w:bCs/>
          <w:sz w:val="22"/>
          <w:lang w:val="sr-Latn-RS"/>
        </w:rPr>
        <w:t xml:space="preserve">ČIN SPROVOĐENJA </w:t>
      </w:r>
      <w:r>
        <w:rPr>
          <w:rFonts w:asciiTheme="majorHAnsi" w:hAnsiTheme="majorHAnsi" w:cstheme="majorHAnsi"/>
          <w:b/>
          <w:bCs/>
          <w:sz w:val="22"/>
          <w:lang w:val="sr-Latn-RS"/>
        </w:rPr>
        <w:t>NASTAVE</w:t>
      </w:r>
    </w:p>
    <w:p w14:paraId="0A526734" w14:textId="77777777" w:rsidR="00C518D7" w:rsidRDefault="00C518D7" w:rsidP="00C2761C">
      <w:pPr>
        <w:rPr>
          <w:rFonts w:asciiTheme="majorHAnsi" w:hAnsiTheme="majorHAnsi" w:cstheme="majorHAnsi"/>
          <w:sz w:val="22"/>
        </w:rPr>
      </w:pPr>
    </w:p>
    <w:p w14:paraId="753D19C1" w14:textId="00240C6B" w:rsidR="00C518D7" w:rsidRDefault="00C518D7" w:rsidP="00C2761C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Aktivni deo nastave se sprovodi, prema Odluci Senata Univerziteta, kombinovano, </w:t>
      </w:r>
      <w:r w:rsidRPr="001234E0">
        <w:rPr>
          <w:rFonts w:asciiTheme="majorHAnsi" w:hAnsiTheme="majorHAnsi" w:cstheme="majorHAnsi"/>
          <w:i/>
          <w:iCs/>
          <w:sz w:val="22"/>
        </w:rPr>
        <w:t>on</w:t>
      </w:r>
      <w:r w:rsidR="001234E0">
        <w:rPr>
          <w:rFonts w:asciiTheme="majorHAnsi" w:hAnsiTheme="majorHAnsi" w:cstheme="majorHAnsi"/>
          <w:i/>
          <w:iCs/>
          <w:sz w:val="22"/>
        </w:rPr>
        <w:t>-</w:t>
      </w:r>
      <w:r w:rsidRPr="001234E0">
        <w:rPr>
          <w:rFonts w:asciiTheme="majorHAnsi" w:hAnsiTheme="majorHAnsi" w:cstheme="majorHAnsi"/>
          <w:i/>
          <w:iCs/>
          <w:sz w:val="22"/>
        </w:rPr>
        <w:t>line</w:t>
      </w:r>
      <w:r>
        <w:rPr>
          <w:rFonts w:asciiTheme="majorHAnsi" w:hAnsiTheme="majorHAnsi" w:cstheme="majorHAnsi"/>
          <w:sz w:val="22"/>
        </w:rPr>
        <w:t xml:space="preserve"> preko </w:t>
      </w:r>
      <w:r w:rsidRPr="001234E0">
        <w:rPr>
          <w:rFonts w:asciiTheme="majorHAnsi" w:hAnsiTheme="majorHAnsi" w:cstheme="majorHAnsi"/>
          <w:i/>
          <w:iCs/>
          <w:sz w:val="22"/>
        </w:rPr>
        <w:t>Microsoft Teams</w:t>
      </w:r>
      <w:r>
        <w:rPr>
          <w:rFonts w:asciiTheme="majorHAnsi" w:hAnsiTheme="majorHAnsi" w:cstheme="majorHAnsi"/>
          <w:sz w:val="22"/>
        </w:rPr>
        <w:t xml:space="preserve"> </w:t>
      </w:r>
      <w:r w:rsidR="001234E0">
        <w:rPr>
          <w:rFonts w:asciiTheme="majorHAnsi" w:hAnsiTheme="majorHAnsi" w:cstheme="majorHAnsi"/>
          <w:sz w:val="22"/>
        </w:rPr>
        <w:t>i</w:t>
      </w:r>
      <w:r>
        <w:rPr>
          <w:rFonts w:asciiTheme="majorHAnsi" w:hAnsiTheme="majorHAnsi" w:cstheme="majorHAnsi"/>
          <w:sz w:val="22"/>
        </w:rPr>
        <w:t xml:space="preserve"> </w:t>
      </w:r>
      <w:r w:rsidRPr="001234E0">
        <w:rPr>
          <w:rFonts w:asciiTheme="majorHAnsi" w:hAnsiTheme="majorHAnsi" w:cstheme="majorHAnsi"/>
          <w:i/>
          <w:iCs/>
          <w:sz w:val="22"/>
        </w:rPr>
        <w:t>Moudle</w:t>
      </w:r>
      <w:r>
        <w:rPr>
          <w:rFonts w:asciiTheme="majorHAnsi" w:hAnsiTheme="majorHAnsi" w:cstheme="majorHAnsi"/>
          <w:sz w:val="22"/>
        </w:rPr>
        <w:t xml:space="preserve"> platforme i u zgradi Fakulteta</w:t>
      </w:r>
      <w:r w:rsidR="001234E0">
        <w:rPr>
          <w:rFonts w:asciiTheme="majorHAnsi" w:hAnsiTheme="majorHAnsi" w:cstheme="majorHAnsi"/>
          <w:sz w:val="22"/>
        </w:rPr>
        <w:t xml:space="preserve"> na drugom </w:t>
      </w:r>
      <w:r w:rsidR="00EA71E7">
        <w:rPr>
          <w:rFonts w:asciiTheme="majorHAnsi" w:hAnsiTheme="majorHAnsi" w:cstheme="majorHAnsi"/>
          <w:sz w:val="22"/>
        </w:rPr>
        <w:t>i</w:t>
      </w:r>
      <w:r w:rsidR="001234E0">
        <w:rPr>
          <w:rFonts w:asciiTheme="majorHAnsi" w:hAnsiTheme="majorHAnsi" w:cstheme="majorHAnsi"/>
          <w:sz w:val="22"/>
        </w:rPr>
        <w:t xml:space="preserve"> trećem spratu</w:t>
      </w:r>
      <w:r>
        <w:rPr>
          <w:rFonts w:asciiTheme="majorHAnsi" w:hAnsiTheme="majorHAnsi" w:cstheme="majorHAnsi"/>
          <w:sz w:val="22"/>
        </w:rPr>
        <w:t xml:space="preserve">. </w:t>
      </w:r>
    </w:p>
    <w:p w14:paraId="5C8DA264" w14:textId="5037A99E" w:rsidR="00C2761C" w:rsidRDefault="00C2761C" w:rsidP="00C2761C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Teoretski deo nastave sprovodi se u celosti </w:t>
      </w:r>
      <w:r w:rsidRPr="001234E0">
        <w:rPr>
          <w:rFonts w:asciiTheme="majorHAnsi" w:hAnsiTheme="majorHAnsi" w:cstheme="majorHAnsi"/>
          <w:i/>
          <w:iCs/>
          <w:sz w:val="22"/>
        </w:rPr>
        <w:t>on</w:t>
      </w:r>
      <w:r w:rsidR="001234E0">
        <w:rPr>
          <w:rFonts w:asciiTheme="majorHAnsi" w:hAnsiTheme="majorHAnsi" w:cstheme="majorHAnsi"/>
          <w:i/>
          <w:iCs/>
          <w:sz w:val="22"/>
        </w:rPr>
        <w:t>-</w:t>
      </w:r>
      <w:r w:rsidRPr="001234E0">
        <w:rPr>
          <w:rFonts w:asciiTheme="majorHAnsi" w:hAnsiTheme="majorHAnsi" w:cstheme="majorHAnsi"/>
          <w:i/>
          <w:iCs/>
          <w:sz w:val="22"/>
        </w:rPr>
        <w:t>line</w:t>
      </w:r>
      <w:r>
        <w:rPr>
          <w:rFonts w:asciiTheme="majorHAnsi" w:hAnsiTheme="majorHAnsi" w:cstheme="majorHAnsi"/>
          <w:sz w:val="22"/>
        </w:rPr>
        <w:t>. Nastavnik može, po želji, držati predavanje u amfiteatru</w:t>
      </w:r>
      <w:r w:rsidR="00C518D7">
        <w:rPr>
          <w:rFonts w:asciiTheme="majorHAnsi" w:hAnsiTheme="majorHAnsi" w:cstheme="majorHAnsi"/>
          <w:sz w:val="22"/>
        </w:rPr>
        <w:t xml:space="preserve"> u</w:t>
      </w:r>
      <w:r>
        <w:rPr>
          <w:rFonts w:asciiTheme="majorHAnsi" w:hAnsiTheme="majorHAnsi" w:cstheme="majorHAnsi"/>
          <w:sz w:val="22"/>
        </w:rPr>
        <w:t xml:space="preserve"> kome može biti maksimalno </w:t>
      </w:r>
      <w:r w:rsidR="00C518D7">
        <w:rPr>
          <w:rFonts w:asciiTheme="majorHAnsi" w:hAnsiTheme="majorHAnsi" w:cstheme="majorHAnsi"/>
          <w:sz w:val="22"/>
        </w:rPr>
        <w:t>50</w:t>
      </w:r>
      <w:r>
        <w:rPr>
          <w:rFonts w:asciiTheme="majorHAnsi" w:hAnsiTheme="majorHAnsi" w:cstheme="majorHAnsi"/>
          <w:sz w:val="22"/>
        </w:rPr>
        <w:t xml:space="preserve"> studenata tokom predavanja. </w:t>
      </w:r>
      <w:r w:rsidR="00C518D7">
        <w:rPr>
          <w:rFonts w:asciiTheme="majorHAnsi" w:hAnsiTheme="majorHAnsi" w:cstheme="majorHAnsi"/>
          <w:sz w:val="22"/>
        </w:rPr>
        <w:t>Eventualno može, po potrebi, biti o</w:t>
      </w:r>
      <w:r>
        <w:rPr>
          <w:rFonts w:asciiTheme="majorHAnsi" w:hAnsiTheme="majorHAnsi" w:cstheme="majorHAnsi"/>
          <w:sz w:val="22"/>
        </w:rPr>
        <w:t xml:space="preserve">bezbeđeno jednovremeno praćenje predavanja iz svečane sale 200.  </w:t>
      </w:r>
    </w:p>
    <w:p w14:paraId="409BB6B0" w14:textId="77777777" w:rsidR="00C2761C" w:rsidRDefault="00C2761C" w:rsidP="00C2761C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Praktični deo nastave sprovodi se kombinovano, prema potrebama svake specifične studijske celine.</w:t>
      </w:r>
    </w:p>
    <w:p w14:paraId="30BC480B" w14:textId="0D2F3CD1" w:rsidR="00C2761C" w:rsidRDefault="00C2761C" w:rsidP="00C2761C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Studio projekat </w:t>
      </w:r>
      <w:r w:rsidR="001234E0">
        <w:rPr>
          <w:rFonts w:asciiTheme="majorHAnsi" w:hAnsiTheme="majorHAnsi" w:cstheme="majorHAnsi"/>
          <w:sz w:val="22"/>
        </w:rPr>
        <w:t>i</w:t>
      </w:r>
      <w:r w:rsidR="00C518D7">
        <w:rPr>
          <w:rFonts w:asciiTheme="majorHAnsi" w:hAnsiTheme="majorHAnsi" w:cstheme="majorHAnsi"/>
          <w:sz w:val="22"/>
        </w:rPr>
        <w:t xml:space="preserve"> praktične vežbe, </w:t>
      </w:r>
      <w:r>
        <w:rPr>
          <w:rFonts w:asciiTheme="majorHAnsi" w:hAnsiTheme="majorHAnsi" w:cstheme="majorHAnsi"/>
          <w:sz w:val="22"/>
        </w:rPr>
        <w:t>odvija</w:t>
      </w:r>
      <w:r w:rsidR="00C518D7">
        <w:rPr>
          <w:rFonts w:asciiTheme="majorHAnsi" w:hAnsiTheme="majorHAnsi" w:cstheme="majorHAnsi"/>
          <w:sz w:val="22"/>
        </w:rPr>
        <w:t>ju</w:t>
      </w:r>
      <w:r>
        <w:rPr>
          <w:rFonts w:asciiTheme="majorHAnsi" w:hAnsiTheme="majorHAnsi" w:cstheme="majorHAnsi"/>
          <w:sz w:val="22"/>
        </w:rPr>
        <w:t xml:space="preserve"> se </w:t>
      </w:r>
      <w:r w:rsidR="00C518D7">
        <w:rPr>
          <w:rFonts w:asciiTheme="majorHAnsi" w:hAnsiTheme="majorHAnsi" w:cstheme="majorHAnsi"/>
          <w:sz w:val="22"/>
        </w:rPr>
        <w:t xml:space="preserve">u zgradi </w:t>
      </w:r>
      <w:r>
        <w:rPr>
          <w:rFonts w:asciiTheme="majorHAnsi" w:hAnsiTheme="majorHAnsi" w:cstheme="majorHAnsi"/>
          <w:sz w:val="22"/>
        </w:rPr>
        <w:t>Fakultet</w:t>
      </w:r>
      <w:r w:rsidR="00C518D7">
        <w:rPr>
          <w:rFonts w:asciiTheme="majorHAnsi" w:hAnsiTheme="majorHAnsi" w:cstheme="majorHAnsi"/>
          <w:sz w:val="22"/>
        </w:rPr>
        <w:t>a</w:t>
      </w:r>
      <w:r>
        <w:rPr>
          <w:rFonts w:asciiTheme="majorHAnsi" w:hAnsiTheme="majorHAnsi" w:cstheme="majorHAnsi"/>
          <w:sz w:val="22"/>
        </w:rPr>
        <w:t xml:space="preserve"> svake druge nedelje </w:t>
      </w:r>
      <w:r w:rsidR="00C518D7">
        <w:rPr>
          <w:rFonts w:asciiTheme="majorHAnsi" w:hAnsiTheme="majorHAnsi" w:cstheme="majorHAnsi"/>
          <w:sz w:val="22"/>
        </w:rPr>
        <w:t>prema definisanom rasporedu</w:t>
      </w:r>
      <w:r>
        <w:rPr>
          <w:rFonts w:asciiTheme="majorHAnsi" w:hAnsiTheme="majorHAnsi" w:cstheme="majorHAnsi"/>
          <w:sz w:val="22"/>
        </w:rPr>
        <w:t xml:space="preserve">. Praktični deo nastave odvija se u salama uz poštovanje distance sa maksimalno </w:t>
      </w:r>
      <w:r w:rsidR="00C518D7">
        <w:rPr>
          <w:rFonts w:asciiTheme="majorHAnsi" w:hAnsiTheme="majorHAnsi" w:cstheme="majorHAnsi"/>
          <w:sz w:val="22"/>
        </w:rPr>
        <w:t>16-26</w:t>
      </w:r>
      <w:r>
        <w:rPr>
          <w:rFonts w:asciiTheme="majorHAnsi" w:hAnsiTheme="majorHAnsi" w:cstheme="majorHAnsi"/>
          <w:sz w:val="22"/>
        </w:rPr>
        <w:t xml:space="preserve"> studenata</w:t>
      </w:r>
      <w:r w:rsidR="00C518D7">
        <w:rPr>
          <w:rFonts w:asciiTheme="majorHAnsi" w:hAnsiTheme="majorHAnsi" w:cstheme="majorHAnsi"/>
          <w:sz w:val="22"/>
        </w:rPr>
        <w:t>, u zavisnosti od veličine svake</w:t>
      </w:r>
      <w:r>
        <w:rPr>
          <w:rFonts w:asciiTheme="majorHAnsi" w:hAnsiTheme="majorHAnsi" w:cstheme="majorHAnsi"/>
          <w:sz w:val="22"/>
        </w:rPr>
        <w:t xml:space="preserve"> sal</w:t>
      </w:r>
      <w:r w:rsidR="00C518D7">
        <w:rPr>
          <w:rFonts w:asciiTheme="majorHAnsi" w:hAnsiTheme="majorHAnsi" w:cstheme="majorHAnsi"/>
          <w:sz w:val="22"/>
        </w:rPr>
        <w:t>e</w:t>
      </w:r>
      <w:r>
        <w:rPr>
          <w:rFonts w:asciiTheme="majorHAnsi" w:hAnsiTheme="majorHAnsi" w:cstheme="majorHAnsi"/>
          <w:sz w:val="22"/>
        </w:rPr>
        <w:t xml:space="preserve">. </w:t>
      </w:r>
      <w:r w:rsidR="001234E0">
        <w:rPr>
          <w:rFonts w:asciiTheme="majorHAnsi" w:hAnsiTheme="majorHAnsi" w:cstheme="majorHAnsi"/>
          <w:sz w:val="22"/>
        </w:rPr>
        <w:t xml:space="preserve">Na svakoj Sali će biti naznalen maksimalan broj studenata. </w:t>
      </w:r>
      <w:r>
        <w:rPr>
          <w:rFonts w:asciiTheme="majorHAnsi" w:hAnsiTheme="majorHAnsi" w:cstheme="majorHAnsi"/>
          <w:sz w:val="22"/>
        </w:rPr>
        <w:t>Obezbeđena je mrežna veza između amfiteatra i svih sala tako da nastavnik, tokom praktičnog dela nastave koji se odvija na Fakultetu može održati kraću prezentaciju ili predavanje, na način da svi student</w:t>
      </w:r>
      <w:r w:rsidR="001234E0">
        <w:rPr>
          <w:rFonts w:asciiTheme="majorHAnsi" w:hAnsiTheme="majorHAnsi" w:cstheme="majorHAnsi"/>
          <w:sz w:val="22"/>
        </w:rPr>
        <w:t>i</w:t>
      </w:r>
      <w:r>
        <w:rPr>
          <w:rFonts w:asciiTheme="majorHAnsi" w:hAnsiTheme="majorHAnsi" w:cstheme="majorHAnsi"/>
          <w:sz w:val="22"/>
        </w:rPr>
        <w:t xml:space="preserve"> sa svojih mesta iz sala to mogu </w:t>
      </w:r>
      <w:r w:rsidR="00C518D7">
        <w:rPr>
          <w:rFonts w:asciiTheme="majorHAnsi" w:hAnsiTheme="majorHAnsi" w:cstheme="majorHAnsi"/>
          <w:sz w:val="22"/>
        </w:rPr>
        <w:t>saslušati</w:t>
      </w:r>
      <w:r>
        <w:rPr>
          <w:rFonts w:asciiTheme="majorHAnsi" w:hAnsiTheme="majorHAnsi" w:cstheme="majorHAnsi"/>
          <w:sz w:val="22"/>
        </w:rPr>
        <w:t>.</w:t>
      </w:r>
    </w:p>
    <w:p w14:paraId="11398615" w14:textId="77777777" w:rsidR="00C2761C" w:rsidRDefault="00C2761C" w:rsidP="00C2761C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Svaka godina studija ima svoj dan na Fakultetu, te nema mešanja studenata sa različitih godina. </w:t>
      </w:r>
    </w:p>
    <w:p w14:paraId="583E2D2B" w14:textId="1FF0138B" w:rsidR="00C2761C" w:rsidRPr="008A3812" w:rsidRDefault="00C2761C" w:rsidP="00C2761C">
      <w:pPr>
        <w:rPr>
          <w:rFonts w:asciiTheme="majorHAnsi" w:hAnsiTheme="majorHAnsi" w:cstheme="majorHAnsi"/>
          <w:sz w:val="22"/>
        </w:rPr>
      </w:pPr>
    </w:p>
    <w:p w14:paraId="6457A37C" w14:textId="77777777" w:rsidR="00C2761C" w:rsidRPr="00332711" w:rsidRDefault="00C2761C" w:rsidP="00C2761C">
      <w:pPr>
        <w:rPr>
          <w:rFonts w:asciiTheme="majorHAnsi" w:hAnsiTheme="majorHAnsi" w:cstheme="majorHAnsi"/>
          <w:sz w:val="22"/>
        </w:rPr>
      </w:pPr>
    </w:p>
    <w:p w14:paraId="1127B639" w14:textId="1783B8A5" w:rsidR="00C2761C" w:rsidRDefault="00C518D7" w:rsidP="00C2761C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N</w:t>
      </w:r>
      <w:r w:rsidR="00C2761C" w:rsidRPr="00332711">
        <w:rPr>
          <w:rFonts w:asciiTheme="majorHAnsi" w:hAnsiTheme="majorHAnsi" w:cstheme="majorHAnsi"/>
          <w:sz w:val="22"/>
        </w:rPr>
        <w:t>a Fakultetu, nastava se odvija od 9 do 1</w:t>
      </w:r>
      <w:r>
        <w:rPr>
          <w:rFonts w:asciiTheme="majorHAnsi" w:hAnsiTheme="majorHAnsi" w:cstheme="majorHAnsi"/>
          <w:sz w:val="22"/>
        </w:rPr>
        <w:t>3</w:t>
      </w:r>
      <w:r w:rsidR="00C2761C" w:rsidRPr="00332711">
        <w:rPr>
          <w:rFonts w:asciiTheme="majorHAnsi" w:hAnsiTheme="majorHAnsi" w:cstheme="majorHAnsi"/>
          <w:sz w:val="22"/>
        </w:rPr>
        <w:t xml:space="preserve"> </w:t>
      </w:r>
      <w:r w:rsidR="00C2761C">
        <w:rPr>
          <w:rFonts w:asciiTheme="majorHAnsi" w:hAnsiTheme="majorHAnsi" w:cstheme="majorHAnsi"/>
          <w:sz w:val="22"/>
        </w:rPr>
        <w:t>sati i</w:t>
      </w:r>
      <w:r w:rsidR="00C2761C" w:rsidRPr="00332711">
        <w:rPr>
          <w:rFonts w:asciiTheme="majorHAnsi" w:hAnsiTheme="majorHAnsi" w:cstheme="majorHAnsi"/>
          <w:sz w:val="22"/>
        </w:rPr>
        <w:t xml:space="preserve"> od 14 do 17</w:t>
      </w:r>
      <w:r w:rsidR="00C2761C">
        <w:rPr>
          <w:rFonts w:asciiTheme="majorHAnsi" w:hAnsiTheme="majorHAnsi" w:cstheme="majorHAnsi"/>
          <w:sz w:val="22"/>
        </w:rPr>
        <w:t xml:space="preserve"> (18) sati</w:t>
      </w:r>
      <w:r w:rsidR="00C2761C" w:rsidRPr="00332711">
        <w:rPr>
          <w:rFonts w:asciiTheme="majorHAnsi" w:hAnsiTheme="majorHAnsi" w:cstheme="majorHAnsi"/>
          <w:sz w:val="22"/>
        </w:rPr>
        <w:t>. Između je pauza tokom koje se sala provetrava</w:t>
      </w:r>
      <w:r>
        <w:rPr>
          <w:rFonts w:asciiTheme="majorHAnsi" w:hAnsiTheme="majorHAnsi" w:cstheme="majorHAnsi"/>
          <w:sz w:val="22"/>
        </w:rPr>
        <w:t>,</w:t>
      </w:r>
      <w:r w:rsidR="00C2761C" w:rsidRPr="00332711">
        <w:rPr>
          <w:rFonts w:asciiTheme="majorHAnsi" w:hAnsiTheme="majorHAnsi" w:cstheme="majorHAnsi"/>
          <w:sz w:val="22"/>
        </w:rPr>
        <w:t xml:space="preserve"> a stolovi brišu </w:t>
      </w:r>
      <w:r w:rsidR="00C2761C">
        <w:rPr>
          <w:rFonts w:asciiTheme="majorHAnsi" w:hAnsiTheme="majorHAnsi" w:cstheme="majorHAnsi"/>
          <w:sz w:val="22"/>
        </w:rPr>
        <w:t>i</w:t>
      </w:r>
      <w:r w:rsidR="00C2761C" w:rsidRPr="00332711">
        <w:rPr>
          <w:rFonts w:asciiTheme="majorHAnsi" w:hAnsiTheme="majorHAnsi" w:cstheme="majorHAnsi"/>
          <w:sz w:val="22"/>
        </w:rPr>
        <w:t xml:space="preserve"> dezinfikuju.</w:t>
      </w:r>
    </w:p>
    <w:p w14:paraId="3B866AF2" w14:textId="77777777" w:rsidR="00C2761C" w:rsidRDefault="00C2761C" w:rsidP="00C2761C">
      <w:pPr>
        <w:rPr>
          <w:rFonts w:asciiTheme="majorHAnsi" w:hAnsiTheme="majorHAnsi" w:cstheme="majorHAnsi"/>
          <w:sz w:val="22"/>
        </w:rPr>
      </w:pPr>
    </w:p>
    <w:p w14:paraId="52A21D3C" w14:textId="77777777" w:rsidR="00C2761C" w:rsidRPr="008A3812" w:rsidRDefault="00C2761C" w:rsidP="00C2761C">
      <w:pPr>
        <w:rPr>
          <w:rFonts w:asciiTheme="majorHAnsi" w:hAnsiTheme="majorHAnsi" w:cstheme="majorHAnsi"/>
          <w:i/>
          <w:iCs/>
          <w:sz w:val="22"/>
        </w:rPr>
      </w:pPr>
      <w:r>
        <w:rPr>
          <w:rFonts w:asciiTheme="majorHAnsi" w:hAnsiTheme="majorHAnsi" w:cstheme="majorHAnsi"/>
          <w:i/>
          <w:iCs/>
          <w:sz w:val="22"/>
        </w:rPr>
        <w:t>n</w:t>
      </w:r>
      <w:r w:rsidRPr="008A3812">
        <w:rPr>
          <w:rFonts w:asciiTheme="majorHAnsi" w:hAnsiTheme="majorHAnsi" w:cstheme="majorHAnsi"/>
          <w:i/>
          <w:iCs/>
          <w:sz w:val="22"/>
        </w:rPr>
        <w:t>apomena:</w:t>
      </w:r>
    </w:p>
    <w:p w14:paraId="30487877" w14:textId="169DF4B2" w:rsidR="00C2761C" w:rsidRDefault="00C2761C" w:rsidP="00C2761C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Preporučeno je da nastavnici </w:t>
      </w:r>
      <w:r w:rsidR="00C518D7">
        <w:rPr>
          <w:rFonts w:asciiTheme="majorHAnsi" w:hAnsiTheme="majorHAnsi" w:cstheme="majorHAnsi"/>
          <w:sz w:val="22"/>
        </w:rPr>
        <w:t>i</w:t>
      </w:r>
      <w:r>
        <w:rPr>
          <w:rFonts w:asciiTheme="majorHAnsi" w:hAnsiTheme="majorHAnsi" w:cstheme="majorHAnsi"/>
          <w:sz w:val="22"/>
        </w:rPr>
        <w:t xml:space="preserve"> saradnici ne primaju student</w:t>
      </w:r>
      <w:r w:rsidR="001234E0">
        <w:rPr>
          <w:rFonts w:asciiTheme="majorHAnsi" w:hAnsiTheme="majorHAnsi" w:cstheme="majorHAnsi"/>
          <w:sz w:val="22"/>
        </w:rPr>
        <w:t>e</w:t>
      </w:r>
      <w:r>
        <w:rPr>
          <w:rFonts w:asciiTheme="majorHAnsi" w:hAnsiTheme="majorHAnsi" w:cstheme="majorHAnsi"/>
          <w:sz w:val="22"/>
        </w:rPr>
        <w:t xml:space="preserve"> u kabinete.</w:t>
      </w:r>
    </w:p>
    <w:p w14:paraId="674235C2" w14:textId="5D347D50" w:rsidR="00C2761C" w:rsidRPr="008A3812" w:rsidRDefault="00C2761C" w:rsidP="00C2761C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Predviđeni su stolovi za rad u auli Fakulteta sa mrežnim </w:t>
      </w:r>
      <w:r w:rsidR="00C518D7">
        <w:rPr>
          <w:rFonts w:asciiTheme="majorHAnsi" w:hAnsiTheme="majorHAnsi" w:cstheme="majorHAnsi"/>
          <w:sz w:val="22"/>
        </w:rPr>
        <w:t>i</w:t>
      </w:r>
      <w:r>
        <w:rPr>
          <w:rFonts w:asciiTheme="majorHAnsi" w:hAnsiTheme="majorHAnsi" w:cstheme="majorHAnsi"/>
          <w:sz w:val="22"/>
        </w:rPr>
        <w:t xml:space="preserve"> strujnim priključkom, za one student koji nemaju uslove </w:t>
      </w:r>
      <w:r w:rsidRPr="008A3812">
        <w:rPr>
          <w:rFonts w:asciiTheme="majorHAnsi" w:hAnsiTheme="majorHAnsi" w:cstheme="majorHAnsi"/>
          <w:sz w:val="22"/>
        </w:rPr>
        <w:t xml:space="preserve">da sprovedu online nastavu </w:t>
      </w:r>
      <w:r w:rsidR="00C518D7">
        <w:rPr>
          <w:rFonts w:asciiTheme="majorHAnsi" w:hAnsiTheme="majorHAnsi" w:cstheme="majorHAnsi"/>
          <w:sz w:val="22"/>
        </w:rPr>
        <w:t>iz</w:t>
      </w:r>
      <w:r w:rsidRPr="008A3812">
        <w:rPr>
          <w:rFonts w:asciiTheme="majorHAnsi" w:hAnsiTheme="majorHAnsi" w:cstheme="majorHAnsi"/>
          <w:sz w:val="22"/>
        </w:rPr>
        <w:t xml:space="preserve"> svojih domova.</w:t>
      </w:r>
    </w:p>
    <w:p w14:paraId="72154D15" w14:textId="44C10C3B" w:rsidR="00C2761C" w:rsidRPr="00C74379" w:rsidRDefault="00C2761C" w:rsidP="00C2761C">
      <w:pPr>
        <w:rPr>
          <w:rFonts w:asciiTheme="majorHAnsi" w:hAnsiTheme="majorHAnsi" w:cstheme="majorHAnsi"/>
          <w:sz w:val="22"/>
        </w:rPr>
      </w:pPr>
      <w:r w:rsidRPr="008A3812">
        <w:rPr>
          <w:rFonts w:asciiTheme="majorHAnsi" w:hAnsiTheme="majorHAnsi" w:cstheme="majorHAnsi"/>
          <w:sz w:val="22"/>
        </w:rPr>
        <w:t xml:space="preserve">Takođe je obezbeđeno 10 računara </w:t>
      </w:r>
      <w:r w:rsidR="00C518D7">
        <w:rPr>
          <w:rFonts w:asciiTheme="majorHAnsi" w:hAnsiTheme="majorHAnsi" w:cstheme="majorHAnsi"/>
          <w:sz w:val="22"/>
        </w:rPr>
        <w:t>i</w:t>
      </w:r>
      <w:r w:rsidRPr="008A3812">
        <w:rPr>
          <w:rFonts w:asciiTheme="majorHAnsi" w:hAnsiTheme="majorHAnsi" w:cstheme="majorHAnsi"/>
          <w:sz w:val="22"/>
        </w:rPr>
        <w:t xml:space="preserve"> radni prostor organizovan prema epidemiološkim uslovima, za one student</w:t>
      </w:r>
      <w:r w:rsidR="001234E0">
        <w:rPr>
          <w:rFonts w:asciiTheme="majorHAnsi" w:hAnsiTheme="majorHAnsi" w:cstheme="majorHAnsi"/>
          <w:sz w:val="22"/>
        </w:rPr>
        <w:t>e</w:t>
      </w:r>
      <w:r w:rsidRPr="008A3812">
        <w:rPr>
          <w:rFonts w:asciiTheme="majorHAnsi" w:hAnsiTheme="majorHAnsi" w:cstheme="majorHAnsi"/>
          <w:sz w:val="22"/>
        </w:rPr>
        <w:t xml:space="preserve"> koji </w:t>
      </w:r>
      <w:r w:rsidR="00C518D7">
        <w:rPr>
          <w:rFonts w:asciiTheme="majorHAnsi" w:hAnsiTheme="majorHAnsi" w:cstheme="majorHAnsi"/>
          <w:sz w:val="22"/>
        </w:rPr>
        <w:t>imaju tehničkih problema sa opremom (računar na servisu ili slično)</w:t>
      </w:r>
      <w:r>
        <w:rPr>
          <w:rFonts w:asciiTheme="majorHAnsi" w:hAnsiTheme="majorHAnsi" w:cstheme="majorHAnsi"/>
          <w:sz w:val="22"/>
        </w:rPr>
        <w:t>.</w:t>
      </w:r>
    </w:p>
    <w:p w14:paraId="61FC4AF5" w14:textId="77777777" w:rsidR="00C2761C" w:rsidRDefault="00C2761C" w:rsidP="00C74379">
      <w:pPr>
        <w:rPr>
          <w:rFonts w:asciiTheme="majorHAnsi" w:hAnsiTheme="majorHAnsi" w:cstheme="majorHAnsi"/>
          <w:b/>
          <w:bCs/>
          <w:sz w:val="22"/>
          <w:lang w:val="sr-Latn-RS"/>
        </w:rPr>
      </w:pPr>
    </w:p>
    <w:p w14:paraId="63A16F9C" w14:textId="37DF5018" w:rsidR="00C518D7" w:rsidRDefault="00313382">
      <w:pPr>
        <w:rPr>
          <w:rFonts w:asciiTheme="majorHAnsi" w:hAnsiTheme="majorHAnsi" w:cstheme="majorHAnsi"/>
          <w:b/>
          <w:bCs/>
          <w:sz w:val="22"/>
          <w:lang w:val="sr-Latn-RS"/>
        </w:rPr>
      </w:pPr>
      <w:r>
        <w:rPr>
          <w:rFonts w:asciiTheme="majorHAnsi" w:hAnsiTheme="majorHAnsi" w:cstheme="majorHAnsi"/>
          <w:bCs/>
          <w:sz w:val="22"/>
          <w:lang w:val="sr-Latn-RS"/>
        </w:rPr>
        <w:t>Nastavno osoblje, studenti, kao i svi zaposleni ne treba da dolaze na fakultet ukoliko imaju povi</w:t>
      </w:r>
      <w:r>
        <w:rPr>
          <w:rFonts w:asciiTheme="majorHAnsi" w:hAnsiTheme="majorHAnsi" w:cstheme="majorHAnsi"/>
          <w:sz w:val="22"/>
        </w:rPr>
        <w:t>š</w:t>
      </w:r>
      <w:r>
        <w:rPr>
          <w:rFonts w:asciiTheme="majorHAnsi" w:hAnsiTheme="majorHAnsi" w:cstheme="majorHAnsi"/>
          <w:sz w:val="22"/>
        </w:rPr>
        <w:t>enu temperaturu, ka</w:t>
      </w:r>
      <w:r>
        <w:rPr>
          <w:rFonts w:asciiTheme="majorHAnsi" w:hAnsiTheme="majorHAnsi" w:cstheme="majorHAnsi"/>
          <w:sz w:val="22"/>
        </w:rPr>
        <w:t>š</w:t>
      </w:r>
      <w:r>
        <w:rPr>
          <w:rFonts w:asciiTheme="majorHAnsi" w:hAnsiTheme="majorHAnsi" w:cstheme="majorHAnsi"/>
          <w:sz w:val="22"/>
        </w:rPr>
        <w:t>alj, ote</w:t>
      </w:r>
      <w:r w:rsidRPr="00C74379">
        <w:rPr>
          <w:rFonts w:asciiTheme="majorHAnsi" w:hAnsiTheme="majorHAnsi" w:cstheme="majorHAnsi"/>
          <w:sz w:val="22"/>
        </w:rPr>
        <w:t>ž</w:t>
      </w:r>
      <w:r>
        <w:rPr>
          <w:rFonts w:asciiTheme="majorHAnsi" w:hAnsiTheme="majorHAnsi" w:cstheme="majorHAnsi"/>
          <w:sz w:val="22"/>
        </w:rPr>
        <w:t xml:space="preserve">ano disanje, gubitak </w:t>
      </w:r>
      <w:r w:rsidRPr="00C74379">
        <w:rPr>
          <w:rFonts w:asciiTheme="majorHAnsi" w:hAnsiTheme="majorHAnsi" w:cstheme="majorHAnsi"/>
          <w:sz w:val="22"/>
        </w:rPr>
        <w:t>č</w:t>
      </w:r>
      <w:r>
        <w:rPr>
          <w:rFonts w:asciiTheme="majorHAnsi" w:hAnsiTheme="majorHAnsi" w:cstheme="majorHAnsi"/>
          <w:sz w:val="22"/>
        </w:rPr>
        <w:t>ula ukusa ili mirisa, ili su pod sumnjom da bi mogli da budu inficirani SARS-CoV-2 ili su bili u kontaktu sa osobom koja je pozitivna na SARS-CoV-2.</w:t>
      </w:r>
      <w:bookmarkStart w:id="0" w:name="_GoBack"/>
      <w:bookmarkEnd w:id="0"/>
      <w:r w:rsidR="00C518D7">
        <w:rPr>
          <w:rFonts w:asciiTheme="majorHAnsi" w:hAnsiTheme="majorHAnsi" w:cstheme="majorHAnsi"/>
          <w:b/>
          <w:bCs/>
          <w:sz w:val="22"/>
          <w:lang w:val="sr-Latn-RS"/>
        </w:rPr>
        <w:br w:type="page"/>
      </w:r>
    </w:p>
    <w:p w14:paraId="5E38977C" w14:textId="44C49960" w:rsidR="00C74379" w:rsidRPr="00C2761C" w:rsidRDefault="00D664B2" w:rsidP="00C74379">
      <w:pPr>
        <w:rPr>
          <w:rFonts w:asciiTheme="majorHAnsi" w:hAnsiTheme="majorHAnsi" w:cstheme="majorHAnsi"/>
          <w:b/>
          <w:bCs/>
          <w:sz w:val="22"/>
          <w:lang w:val="sr-Latn-RS"/>
        </w:rPr>
      </w:pPr>
      <w:r w:rsidRPr="00C74379">
        <w:rPr>
          <w:rFonts w:asciiTheme="majorHAnsi" w:hAnsiTheme="majorHAnsi" w:cstheme="majorHAnsi"/>
          <w:b/>
          <w:bCs/>
          <w:sz w:val="22"/>
        </w:rPr>
        <w:lastRenderedPageBreak/>
        <w:t>NA</w:t>
      </w:r>
      <w:r w:rsidRPr="00C74379">
        <w:rPr>
          <w:rFonts w:asciiTheme="majorHAnsi" w:hAnsiTheme="majorHAnsi" w:cstheme="majorHAnsi"/>
          <w:b/>
          <w:bCs/>
          <w:sz w:val="22"/>
          <w:lang w:val="sr-Latn-RS"/>
        </w:rPr>
        <w:t xml:space="preserve">ČIN SPROVOĐENJA </w:t>
      </w:r>
      <w:r w:rsidR="00C2761C">
        <w:rPr>
          <w:rFonts w:asciiTheme="majorHAnsi" w:hAnsiTheme="majorHAnsi" w:cstheme="majorHAnsi"/>
          <w:b/>
          <w:bCs/>
          <w:sz w:val="22"/>
          <w:lang w:val="sr-Latn-RS"/>
        </w:rPr>
        <w:t xml:space="preserve">KOLOKVIJUMA I </w:t>
      </w:r>
      <w:r w:rsidR="00C74379" w:rsidRPr="00C74379">
        <w:rPr>
          <w:rFonts w:asciiTheme="majorHAnsi" w:hAnsiTheme="majorHAnsi" w:cstheme="majorHAnsi"/>
          <w:b/>
          <w:bCs/>
          <w:sz w:val="22"/>
          <w:lang w:val="sr-Latn-RS"/>
        </w:rPr>
        <w:t>ISPITA</w:t>
      </w:r>
      <w:r w:rsidR="00C74379">
        <w:rPr>
          <w:rFonts w:asciiTheme="majorHAnsi" w:hAnsiTheme="majorHAnsi" w:cstheme="majorHAnsi"/>
          <w:b/>
          <w:bCs/>
          <w:sz w:val="22"/>
          <w:lang w:val="sr-Latn-RS"/>
        </w:rPr>
        <w:t xml:space="preserve"> </w:t>
      </w:r>
    </w:p>
    <w:p w14:paraId="00AB8316" w14:textId="77777777" w:rsidR="00C74379" w:rsidRPr="00C74379" w:rsidRDefault="00C74379" w:rsidP="00C74379">
      <w:pPr>
        <w:rPr>
          <w:rFonts w:asciiTheme="majorHAnsi" w:hAnsiTheme="majorHAnsi" w:cstheme="majorHAnsi"/>
          <w:b/>
          <w:bCs/>
          <w:sz w:val="22"/>
          <w:lang w:val="sr-Latn-RS"/>
        </w:rPr>
      </w:pPr>
    </w:p>
    <w:p w14:paraId="2985CF44" w14:textId="1B7ACD8E" w:rsidR="002753F6" w:rsidRDefault="002753F6" w:rsidP="00C74379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Kolokvijumi u školskoj 2020-2021.godini biće realizovani u potpunosti </w:t>
      </w:r>
      <w:r w:rsidRPr="001234E0">
        <w:rPr>
          <w:rFonts w:asciiTheme="majorHAnsi" w:hAnsiTheme="majorHAnsi" w:cstheme="majorHAnsi"/>
          <w:i/>
          <w:iCs/>
          <w:sz w:val="22"/>
        </w:rPr>
        <w:t>on</w:t>
      </w:r>
      <w:r w:rsidR="001234E0">
        <w:rPr>
          <w:rFonts w:asciiTheme="majorHAnsi" w:hAnsiTheme="majorHAnsi" w:cstheme="majorHAnsi"/>
          <w:i/>
          <w:iCs/>
          <w:sz w:val="22"/>
        </w:rPr>
        <w:t>-</w:t>
      </w:r>
      <w:r w:rsidRPr="001234E0">
        <w:rPr>
          <w:rFonts w:asciiTheme="majorHAnsi" w:hAnsiTheme="majorHAnsi" w:cstheme="majorHAnsi"/>
          <w:i/>
          <w:iCs/>
          <w:sz w:val="22"/>
        </w:rPr>
        <w:t>line</w:t>
      </w:r>
      <w:r>
        <w:rPr>
          <w:rFonts w:asciiTheme="majorHAnsi" w:hAnsiTheme="majorHAnsi" w:cstheme="majorHAnsi"/>
          <w:sz w:val="22"/>
        </w:rPr>
        <w:t>.</w:t>
      </w:r>
      <w:r w:rsidR="001234E0">
        <w:rPr>
          <w:rFonts w:asciiTheme="majorHAnsi" w:hAnsiTheme="majorHAnsi" w:cstheme="majorHAnsi"/>
          <w:sz w:val="22"/>
        </w:rPr>
        <w:t xml:space="preserve"> Raspored kolokvijuma biće dostupan do kraja treće nastavne nedelje. Kolokvijumi se održavaju za I godinu tokom šeste i jedanaeste, odnosno trinaeste nedelje. Za ostale godine i studijske programe održavaju se pete, odnosno osme i desete, odnosno trinaeste nedelje.</w:t>
      </w:r>
    </w:p>
    <w:p w14:paraId="78B7255C" w14:textId="3DE92A17" w:rsidR="002753F6" w:rsidRDefault="002753F6" w:rsidP="00C74379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Ispiti u školskoj 2020-2021.godini biće realizovani u zgradi Fakulteta uz praćenje epidemioloških uslova </w:t>
      </w:r>
      <w:r w:rsidR="001234E0">
        <w:rPr>
          <w:rFonts w:asciiTheme="majorHAnsi" w:hAnsiTheme="majorHAnsi" w:cstheme="majorHAnsi"/>
          <w:sz w:val="22"/>
        </w:rPr>
        <w:t>i</w:t>
      </w:r>
      <w:r>
        <w:rPr>
          <w:rFonts w:asciiTheme="majorHAnsi" w:hAnsiTheme="majorHAnsi" w:cstheme="majorHAnsi"/>
          <w:sz w:val="22"/>
        </w:rPr>
        <w:t xml:space="preserve"> preporuka Univerziteta </w:t>
      </w:r>
      <w:r w:rsidR="001234E0">
        <w:rPr>
          <w:rFonts w:asciiTheme="majorHAnsi" w:hAnsiTheme="majorHAnsi" w:cstheme="majorHAnsi"/>
          <w:sz w:val="22"/>
        </w:rPr>
        <w:t>i</w:t>
      </w:r>
      <w:r>
        <w:rPr>
          <w:rFonts w:asciiTheme="majorHAnsi" w:hAnsiTheme="majorHAnsi" w:cstheme="majorHAnsi"/>
          <w:sz w:val="22"/>
        </w:rPr>
        <w:t xml:space="preserve"> nadležnih Ministarstava.</w:t>
      </w:r>
    </w:p>
    <w:p w14:paraId="07A4B45C" w14:textId="77777777" w:rsidR="002753F6" w:rsidRDefault="002753F6" w:rsidP="00C74379">
      <w:pPr>
        <w:rPr>
          <w:rFonts w:asciiTheme="majorHAnsi" w:hAnsiTheme="majorHAnsi" w:cstheme="majorHAnsi"/>
          <w:sz w:val="22"/>
        </w:rPr>
      </w:pPr>
    </w:p>
    <w:p w14:paraId="71FB0715" w14:textId="7B75A056" w:rsidR="00C74379" w:rsidRDefault="002753F6" w:rsidP="00C74379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Obavezno je nošenje maski tokom trajanja ispita. </w:t>
      </w:r>
      <w:r w:rsidR="00C74379" w:rsidRPr="00C74379">
        <w:rPr>
          <w:rFonts w:asciiTheme="majorHAnsi" w:hAnsiTheme="majorHAnsi" w:cstheme="majorHAnsi"/>
          <w:sz w:val="22"/>
        </w:rPr>
        <w:t>Pre svakog ispita, odnosno smene ukoliko se ispit održava u više smena, stolovi će biti dezinfikovani, a učionica provetrena.</w:t>
      </w:r>
    </w:p>
    <w:p w14:paraId="464B96D5" w14:textId="7099CA13" w:rsidR="00C74379" w:rsidRPr="00C74379" w:rsidRDefault="00C74379" w:rsidP="00C74379">
      <w:pPr>
        <w:rPr>
          <w:rFonts w:asciiTheme="majorHAnsi" w:hAnsiTheme="majorHAnsi" w:cstheme="majorHAnsi"/>
          <w:sz w:val="22"/>
        </w:rPr>
      </w:pPr>
      <w:r w:rsidRPr="00C74379">
        <w:rPr>
          <w:rFonts w:asciiTheme="majorHAnsi" w:hAnsiTheme="majorHAnsi" w:cstheme="majorHAnsi"/>
          <w:sz w:val="22"/>
        </w:rPr>
        <w:t>Vremenski razmak između dva ispita, odnosno smen</w:t>
      </w:r>
      <w:r w:rsidR="002753F6">
        <w:rPr>
          <w:rFonts w:asciiTheme="majorHAnsi" w:hAnsiTheme="majorHAnsi" w:cstheme="majorHAnsi"/>
          <w:sz w:val="22"/>
        </w:rPr>
        <w:t>e</w:t>
      </w:r>
      <w:r w:rsidRPr="00C74379">
        <w:rPr>
          <w:rFonts w:asciiTheme="majorHAnsi" w:hAnsiTheme="majorHAnsi" w:cstheme="majorHAnsi"/>
          <w:sz w:val="22"/>
        </w:rPr>
        <w:t xml:space="preserve"> polaganja ispita je minimum 30 minuta.</w:t>
      </w:r>
    </w:p>
    <w:p w14:paraId="5CE639ED" w14:textId="04A729A2" w:rsidR="00C74379" w:rsidRPr="00C74379" w:rsidRDefault="00C74379" w:rsidP="00C74379">
      <w:pPr>
        <w:rPr>
          <w:rFonts w:asciiTheme="majorHAnsi" w:hAnsiTheme="majorHAnsi" w:cstheme="majorHAnsi"/>
          <w:sz w:val="22"/>
        </w:rPr>
      </w:pPr>
      <w:r w:rsidRPr="00C74379">
        <w:rPr>
          <w:rFonts w:asciiTheme="majorHAnsi" w:hAnsiTheme="majorHAnsi" w:cstheme="majorHAnsi"/>
          <w:sz w:val="22"/>
        </w:rPr>
        <w:t>Ulaz u amfiteatar za svaku ispitnu smenu predviđen je sa studentske strane iz hodnika sa salama, a izlaz obavezno omogućiti sa suprotne strane prema hodniku sa administrativnim prostorijama, kako ne bi dolazilo do mešanja ispitnih smena.</w:t>
      </w:r>
    </w:p>
    <w:p w14:paraId="754A4DEA" w14:textId="77777777" w:rsidR="00C74379" w:rsidRDefault="00C74379" w:rsidP="00C74379">
      <w:pPr>
        <w:rPr>
          <w:rFonts w:asciiTheme="majorHAnsi" w:hAnsiTheme="majorHAnsi" w:cstheme="majorHAnsi"/>
          <w:sz w:val="22"/>
        </w:rPr>
      </w:pPr>
    </w:p>
    <w:p w14:paraId="07491D0E" w14:textId="1B53B4C3" w:rsidR="00C74379" w:rsidRPr="00C74379" w:rsidRDefault="00C74379" w:rsidP="00C74379">
      <w:pPr>
        <w:rPr>
          <w:rFonts w:asciiTheme="majorHAnsi" w:hAnsiTheme="majorHAnsi" w:cstheme="majorHAnsi"/>
          <w:sz w:val="22"/>
        </w:rPr>
      </w:pPr>
      <w:r w:rsidRPr="00C74379">
        <w:rPr>
          <w:rFonts w:asciiTheme="majorHAnsi" w:hAnsiTheme="majorHAnsi" w:cstheme="majorHAnsi"/>
          <w:sz w:val="22"/>
        </w:rPr>
        <w:t>Nastavnici su dužni da na osnovu prijavljenih kandidata naprave spiskove studenata za polaganje po salama i iste učine dostupne studentima pre ispita (preko e‐platformi), a kako bi se minimizirala gužva i zadržavanje u hodniku.</w:t>
      </w:r>
    </w:p>
    <w:p w14:paraId="0F9E7426" w14:textId="77777777" w:rsidR="00C74379" w:rsidRPr="00C74379" w:rsidRDefault="00C74379" w:rsidP="00C74379">
      <w:pPr>
        <w:rPr>
          <w:rFonts w:asciiTheme="majorHAnsi" w:hAnsiTheme="majorHAnsi" w:cstheme="majorHAnsi"/>
          <w:sz w:val="22"/>
        </w:rPr>
      </w:pPr>
    </w:p>
    <w:p w14:paraId="2A7465AA" w14:textId="54F0B78A" w:rsidR="00C74379" w:rsidRPr="008A3812" w:rsidRDefault="00C74379" w:rsidP="00C74379">
      <w:pPr>
        <w:rPr>
          <w:rFonts w:asciiTheme="majorHAnsi" w:hAnsiTheme="majorHAnsi" w:cstheme="majorHAnsi"/>
          <w:b/>
          <w:bCs/>
          <w:sz w:val="22"/>
          <w:bdr w:val="none" w:sz="0" w:space="0" w:color="auto" w:frame="1"/>
          <w:shd w:val="clear" w:color="auto" w:fill="FFFFFF"/>
        </w:rPr>
      </w:pPr>
      <w:r w:rsidRPr="008A3812">
        <w:rPr>
          <w:rFonts w:asciiTheme="majorHAnsi" w:hAnsiTheme="majorHAnsi" w:cstheme="majorHAnsi"/>
          <w:b/>
          <w:bCs/>
          <w:sz w:val="22"/>
          <w:bdr w:val="none" w:sz="0" w:space="0" w:color="auto" w:frame="1"/>
          <w:shd w:val="clear" w:color="auto" w:fill="FFFFFF"/>
        </w:rPr>
        <w:t>PISMENI ISPIT (Ispit traje maksimalno 180 minuta)</w:t>
      </w:r>
    </w:p>
    <w:p w14:paraId="4E6CE786" w14:textId="6FA6D5B2" w:rsidR="00C74379" w:rsidRPr="00C74379" w:rsidRDefault="00C74379" w:rsidP="00C74379">
      <w:pPr>
        <w:rPr>
          <w:rFonts w:asciiTheme="majorHAnsi" w:hAnsiTheme="majorHAnsi" w:cstheme="majorHAnsi"/>
          <w:sz w:val="22"/>
        </w:rPr>
      </w:pPr>
      <w:r w:rsidRPr="00C74379">
        <w:rPr>
          <w:rFonts w:asciiTheme="majorHAnsi" w:hAnsiTheme="majorHAnsi" w:cstheme="majorHAnsi"/>
          <w:sz w:val="22"/>
        </w:rPr>
        <w:t xml:space="preserve">Maksimalan broj studenata u zavisnosti od kapaciteta sale je </w:t>
      </w:r>
      <w:r w:rsidR="00D17602">
        <w:rPr>
          <w:rFonts w:asciiTheme="majorHAnsi" w:hAnsiTheme="majorHAnsi" w:cstheme="majorHAnsi"/>
          <w:sz w:val="22"/>
        </w:rPr>
        <w:t>2</w:t>
      </w:r>
      <w:r w:rsidR="002753F6">
        <w:rPr>
          <w:rFonts w:asciiTheme="majorHAnsi" w:hAnsiTheme="majorHAnsi" w:cstheme="majorHAnsi"/>
          <w:sz w:val="22"/>
        </w:rPr>
        <w:t>5</w:t>
      </w:r>
      <w:r w:rsidRPr="00C74379">
        <w:rPr>
          <w:rFonts w:asciiTheme="majorHAnsi" w:hAnsiTheme="majorHAnsi" w:cstheme="majorHAnsi"/>
          <w:sz w:val="22"/>
        </w:rPr>
        <w:t>.</w:t>
      </w:r>
    </w:p>
    <w:p w14:paraId="42FAE56F" w14:textId="77777777" w:rsidR="00C74379" w:rsidRPr="00C74379" w:rsidRDefault="00C74379" w:rsidP="00C74379">
      <w:pPr>
        <w:rPr>
          <w:rFonts w:asciiTheme="majorHAnsi" w:hAnsiTheme="majorHAnsi" w:cstheme="majorHAnsi"/>
          <w:sz w:val="22"/>
        </w:rPr>
      </w:pPr>
      <w:r w:rsidRPr="00C74379">
        <w:rPr>
          <w:rFonts w:asciiTheme="majorHAnsi" w:hAnsiTheme="majorHAnsi" w:cstheme="majorHAnsi"/>
          <w:sz w:val="22"/>
        </w:rPr>
        <w:t>Maksimalni broj studenta u amfitetru je 50.</w:t>
      </w:r>
    </w:p>
    <w:p w14:paraId="2E40A06D" w14:textId="77777777" w:rsidR="00C74379" w:rsidRPr="00C74379" w:rsidRDefault="00C74379" w:rsidP="00C74379">
      <w:pPr>
        <w:rPr>
          <w:rFonts w:asciiTheme="majorHAnsi" w:hAnsiTheme="majorHAnsi" w:cstheme="majorHAnsi"/>
          <w:sz w:val="22"/>
        </w:rPr>
      </w:pPr>
      <w:r w:rsidRPr="00C74379">
        <w:rPr>
          <w:rFonts w:asciiTheme="majorHAnsi" w:hAnsiTheme="majorHAnsi" w:cstheme="majorHAnsi"/>
          <w:sz w:val="22"/>
        </w:rPr>
        <w:t>Studenti sede u dijagonali – mesta će biti obeležena.</w:t>
      </w:r>
    </w:p>
    <w:p w14:paraId="00574BEB" w14:textId="5CF4F93B" w:rsidR="00C74379" w:rsidRPr="00C74379" w:rsidRDefault="00C74379" w:rsidP="00C74379">
      <w:pPr>
        <w:rPr>
          <w:rFonts w:asciiTheme="majorHAnsi" w:hAnsiTheme="majorHAnsi" w:cstheme="majorHAnsi"/>
          <w:sz w:val="22"/>
        </w:rPr>
      </w:pPr>
      <w:r w:rsidRPr="00C74379">
        <w:rPr>
          <w:rFonts w:asciiTheme="majorHAnsi" w:hAnsiTheme="majorHAnsi" w:cstheme="majorHAnsi"/>
          <w:sz w:val="22"/>
        </w:rPr>
        <w:t>Svi prisutni u sal</w:t>
      </w:r>
      <w:r w:rsidR="00D17602">
        <w:rPr>
          <w:rFonts w:asciiTheme="majorHAnsi" w:hAnsiTheme="majorHAnsi" w:cstheme="majorHAnsi"/>
          <w:sz w:val="22"/>
        </w:rPr>
        <w:t>a</w:t>
      </w:r>
      <w:r w:rsidRPr="00C74379">
        <w:rPr>
          <w:rFonts w:asciiTheme="majorHAnsi" w:hAnsiTheme="majorHAnsi" w:cstheme="majorHAnsi"/>
          <w:sz w:val="22"/>
        </w:rPr>
        <w:t>ma i amfitetru, tokom ispita i u periodu boravka u zgradi, moraju imati  maske</w:t>
      </w:r>
    </w:p>
    <w:p w14:paraId="30083370" w14:textId="77777777" w:rsidR="00C74379" w:rsidRPr="00C74379" w:rsidRDefault="00C74379" w:rsidP="00C74379">
      <w:pPr>
        <w:rPr>
          <w:rFonts w:asciiTheme="majorHAnsi" w:hAnsiTheme="majorHAnsi" w:cstheme="majorHAnsi"/>
          <w:sz w:val="22"/>
        </w:rPr>
      </w:pPr>
      <w:r w:rsidRPr="00C74379">
        <w:rPr>
          <w:rFonts w:asciiTheme="majorHAnsi" w:hAnsiTheme="majorHAnsi" w:cstheme="majorHAnsi"/>
          <w:sz w:val="22"/>
        </w:rPr>
        <w:t>Na ulazu u salu studenti, nastavnici i asistenti obavezno moraju dezinfikovati ruke.</w:t>
      </w:r>
    </w:p>
    <w:p w14:paraId="45AA2AF4" w14:textId="77777777" w:rsidR="00C74379" w:rsidRPr="00C74379" w:rsidRDefault="00C74379" w:rsidP="00C74379">
      <w:pPr>
        <w:rPr>
          <w:rFonts w:asciiTheme="majorHAnsi" w:hAnsiTheme="majorHAnsi" w:cstheme="majorHAnsi"/>
          <w:sz w:val="22"/>
        </w:rPr>
      </w:pPr>
      <w:r w:rsidRPr="00C74379">
        <w:rPr>
          <w:rFonts w:asciiTheme="majorHAnsi" w:hAnsiTheme="majorHAnsi" w:cstheme="majorHAnsi"/>
          <w:sz w:val="22"/>
        </w:rPr>
        <w:t>U salama, tokom trajanja ispita, mora biti otvoren minimalno jedan prozor, a u amfiteatru tri.</w:t>
      </w:r>
    </w:p>
    <w:p w14:paraId="2C3E9DA5" w14:textId="77777777" w:rsidR="00C74379" w:rsidRPr="00C74379" w:rsidRDefault="00C74379" w:rsidP="00C74379">
      <w:pPr>
        <w:rPr>
          <w:rFonts w:asciiTheme="majorHAnsi" w:hAnsiTheme="majorHAnsi" w:cstheme="majorHAnsi"/>
          <w:sz w:val="22"/>
        </w:rPr>
      </w:pPr>
      <w:r w:rsidRPr="00C74379">
        <w:rPr>
          <w:rFonts w:asciiTheme="majorHAnsi" w:hAnsiTheme="majorHAnsi" w:cstheme="majorHAnsi"/>
          <w:sz w:val="22"/>
        </w:rPr>
        <w:t>Predlaže se nastavnicima da na osnovu spiska prijavljenih kandidata naprave spisak studenata po salama kako bi se smanjile gužve po hodnicima.</w:t>
      </w:r>
    </w:p>
    <w:p w14:paraId="793295F5" w14:textId="77777777" w:rsidR="00C74379" w:rsidRPr="00C74379" w:rsidRDefault="00C74379" w:rsidP="00C74379">
      <w:pPr>
        <w:rPr>
          <w:rFonts w:asciiTheme="majorHAnsi" w:hAnsiTheme="majorHAnsi" w:cstheme="majorHAnsi"/>
          <w:sz w:val="22"/>
        </w:rPr>
      </w:pPr>
      <w:r w:rsidRPr="00C74379">
        <w:rPr>
          <w:rFonts w:asciiTheme="majorHAnsi" w:hAnsiTheme="majorHAnsi" w:cstheme="majorHAnsi"/>
          <w:sz w:val="22"/>
        </w:rPr>
        <w:t>Kada završi ispit student je dužan da napusti Zgradu Fakulteta.</w:t>
      </w:r>
    </w:p>
    <w:p w14:paraId="05BEF18B" w14:textId="77777777" w:rsidR="00C74379" w:rsidRPr="00C74379" w:rsidRDefault="00C74379" w:rsidP="00C74379">
      <w:pPr>
        <w:rPr>
          <w:rFonts w:asciiTheme="majorHAnsi" w:hAnsiTheme="majorHAnsi" w:cstheme="majorHAnsi"/>
          <w:b/>
          <w:bCs/>
          <w:color w:val="999999"/>
          <w:sz w:val="22"/>
          <w:bdr w:val="none" w:sz="0" w:space="0" w:color="auto" w:frame="1"/>
          <w:shd w:val="clear" w:color="auto" w:fill="FFFFFF"/>
        </w:rPr>
      </w:pPr>
    </w:p>
    <w:p w14:paraId="24AFE219" w14:textId="6287907D" w:rsidR="00C74379" w:rsidRPr="008A3812" w:rsidRDefault="00C74379" w:rsidP="00C74379">
      <w:pPr>
        <w:rPr>
          <w:rFonts w:asciiTheme="majorHAnsi" w:hAnsiTheme="majorHAnsi" w:cstheme="majorHAnsi"/>
          <w:b/>
          <w:bCs/>
          <w:sz w:val="22"/>
        </w:rPr>
      </w:pPr>
      <w:r w:rsidRPr="008A3812">
        <w:rPr>
          <w:rFonts w:asciiTheme="majorHAnsi" w:hAnsiTheme="majorHAnsi" w:cstheme="majorHAnsi"/>
          <w:b/>
          <w:bCs/>
          <w:sz w:val="22"/>
          <w:bdr w:val="none" w:sz="0" w:space="0" w:color="auto" w:frame="1"/>
          <w:shd w:val="clear" w:color="auto" w:fill="FFFFFF"/>
        </w:rPr>
        <w:t>USMENI ISPIT</w:t>
      </w:r>
    </w:p>
    <w:p w14:paraId="0A81A9EF" w14:textId="31CA8687" w:rsidR="00C74379" w:rsidRPr="00C74379" w:rsidRDefault="00D17602" w:rsidP="00C74379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Usmeni ispiti će se o</w:t>
      </w:r>
      <w:r w:rsidR="00C74379" w:rsidRPr="00C74379">
        <w:rPr>
          <w:rFonts w:asciiTheme="majorHAnsi" w:hAnsiTheme="majorHAnsi" w:cstheme="majorHAnsi"/>
          <w:sz w:val="22"/>
        </w:rPr>
        <w:t>državati u smenama tako da se NIKAKO ne formiraju redovi ispred sala, odnosno amfiteatra. Nije moguće održavati usmeni ispit ili deo ispita u nastavničkim kabinetima.</w:t>
      </w:r>
    </w:p>
    <w:p w14:paraId="7610AA4A" w14:textId="77777777" w:rsidR="00D17602" w:rsidRDefault="00C74379" w:rsidP="00C74379">
      <w:pPr>
        <w:rPr>
          <w:rFonts w:asciiTheme="majorHAnsi" w:hAnsiTheme="majorHAnsi" w:cstheme="majorHAnsi"/>
          <w:sz w:val="22"/>
        </w:rPr>
      </w:pPr>
      <w:r w:rsidRPr="00C74379">
        <w:rPr>
          <w:rFonts w:asciiTheme="majorHAnsi" w:hAnsiTheme="majorHAnsi" w:cstheme="majorHAnsi"/>
          <w:sz w:val="22"/>
        </w:rPr>
        <w:t xml:space="preserve">Studenti dolaze na ispit u zakazano vreme, a prema utvrđenim terminima za polaganje ispita. </w:t>
      </w:r>
    </w:p>
    <w:p w14:paraId="2B60E8ED" w14:textId="4197C295" w:rsidR="00C74379" w:rsidRPr="00C74379" w:rsidRDefault="00C74379" w:rsidP="00C74379">
      <w:pPr>
        <w:rPr>
          <w:rFonts w:asciiTheme="majorHAnsi" w:hAnsiTheme="majorHAnsi" w:cstheme="majorHAnsi"/>
          <w:sz w:val="22"/>
        </w:rPr>
      </w:pPr>
      <w:r w:rsidRPr="00C74379">
        <w:rPr>
          <w:rFonts w:asciiTheme="majorHAnsi" w:hAnsiTheme="majorHAnsi" w:cstheme="majorHAnsi"/>
          <w:sz w:val="22"/>
        </w:rPr>
        <w:t>Posle ispita se ne zadržavaju na hodniku.</w:t>
      </w:r>
    </w:p>
    <w:p w14:paraId="3FD4A14B" w14:textId="77777777" w:rsidR="00C74379" w:rsidRPr="00C74379" w:rsidRDefault="00C74379" w:rsidP="00C74379">
      <w:pPr>
        <w:rPr>
          <w:rFonts w:asciiTheme="majorHAnsi" w:hAnsiTheme="majorHAnsi" w:cstheme="majorHAnsi"/>
          <w:sz w:val="22"/>
        </w:rPr>
      </w:pPr>
      <w:r w:rsidRPr="00C74379">
        <w:rPr>
          <w:rFonts w:asciiTheme="majorHAnsi" w:hAnsiTheme="majorHAnsi" w:cstheme="majorHAnsi"/>
          <w:sz w:val="22"/>
        </w:rPr>
        <w:t>Obavezno je nošenje maski i dezinfekcija ruku na ulazu u salu, odnosno amfiteatar.</w:t>
      </w:r>
    </w:p>
    <w:p w14:paraId="37D2A232" w14:textId="77777777" w:rsidR="00C74379" w:rsidRPr="00C74379" w:rsidRDefault="00C74379" w:rsidP="00C74379">
      <w:pPr>
        <w:rPr>
          <w:rFonts w:asciiTheme="majorHAnsi" w:hAnsiTheme="majorHAnsi" w:cstheme="majorHAnsi"/>
          <w:sz w:val="22"/>
        </w:rPr>
      </w:pPr>
    </w:p>
    <w:p w14:paraId="3C922FE4" w14:textId="77777777" w:rsidR="002753F6" w:rsidRPr="002753F6" w:rsidRDefault="002753F6" w:rsidP="002753F6">
      <w:pPr>
        <w:spacing w:line="270" w:lineRule="atLeast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22"/>
        </w:rPr>
      </w:pPr>
      <w:r w:rsidRPr="002753F6">
        <w:rPr>
          <w:rFonts w:asciiTheme="majorHAnsi" w:eastAsia="Times New Roman" w:hAnsiTheme="majorHAnsi" w:cstheme="majorHAnsi"/>
          <w:b/>
          <w:bCs/>
          <w:sz w:val="22"/>
          <w:bdr w:val="none" w:sz="0" w:space="0" w:color="auto" w:frame="1"/>
          <w:shd w:val="clear" w:color="auto" w:fill="FFFFFF"/>
        </w:rPr>
        <w:t>STUDIO PROJEKAT (Ispit traje 4 sata – 240 minuta)</w:t>
      </w:r>
    </w:p>
    <w:p w14:paraId="4F4403CF" w14:textId="63B83193" w:rsidR="002753F6" w:rsidRDefault="002753F6" w:rsidP="002753F6">
      <w:pPr>
        <w:shd w:val="clear" w:color="auto" w:fill="FFFFFF"/>
        <w:spacing w:line="270" w:lineRule="atLeast"/>
        <w:textAlignment w:val="baseline"/>
        <w:rPr>
          <w:rFonts w:asciiTheme="majorHAnsi" w:eastAsia="Times New Roman" w:hAnsiTheme="majorHAnsi" w:cstheme="majorHAnsi"/>
          <w:sz w:val="22"/>
        </w:rPr>
      </w:pPr>
      <w:r w:rsidRPr="002753F6">
        <w:rPr>
          <w:rFonts w:asciiTheme="majorHAnsi" w:eastAsia="Times New Roman" w:hAnsiTheme="majorHAnsi" w:cstheme="majorHAnsi"/>
          <w:sz w:val="22"/>
        </w:rPr>
        <w:t>Redari dezinfikuju stolove i provetravaju učionicu</w:t>
      </w:r>
      <w:r w:rsidRPr="002753F6">
        <w:rPr>
          <w:rFonts w:asciiTheme="majorHAnsi" w:eastAsia="Times New Roman" w:hAnsiTheme="majorHAnsi" w:cstheme="majorHAnsi"/>
          <w:sz w:val="22"/>
        </w:rPr>
        <w:br/>
        <w:t>1. 60 minuta</w:t>
      </w:r>
      <w:r w:rsidRPr="002753F6">
        <w:rPr>
          <w:rFonts w:asciiTheme="majorHAnsi" w:eastAsia="Times New Roman" w:hAnsiTheme="majorHAnsi" w:cstheme="majorHAnsi"/>
          <w:sz w:val="22"/>
        </w:rPr>
        <w:br/>
        <w:t>Studenti donose i postavljaju radove</w:t>
      </w:r>
      <w:r>
        <w:rPr>
          <w:rFonts w:asciiTheme="majorHAnsi" w:eastAsia="Times New Roman" w:hAnsiTheme="majorHAnsi" w:cstheme="majorHAnsi"/>
          <w:sz w:val="22"/>
        </w:rPr>
        <w:t>, uz pomoć asistenata</w:t>
      </w:r>
      <w:r w:rsidRPr="002753F6">
        <w:rPr>
          <w:rFonts w:asciiTheme="majorHAnsi" w:eastAsia="Times New Roman" w:hAnsiTheme="majorHAnsi" w:cstheme="majorHAnsi"/>
          <w:sz w:val="22"/>
        </w:rPr>
        <w:br/>
        <w:t>Kada postave radove studenti napuštaju zgradu Fakulteta</w:t>
      </w:r>
      <w:r w:rsidRPr="002753F6">
        <w:rPr>
          <w:rFonts w:asciiTheme="majorHAnsi" w:eastAsia="Times New Roman" w:hAnsiTheme="majorHAnsi" w:cstheme="majorHAnsi"/>
          <w:sz w:val="22"/>
        </w:rPr>
        <w:br/>
        <w:t>2. 120 minuta</w:t>
      </w:r>
      <w:r w:rsidRPr="002753F6">
        <w:rPr>
          <w:rFonts w:asciiTheme="majorHAnsi" w:eastAsia="Times New Roman" w:hAnsiTheme="majorHAnsi" w:cstheme="majorHAnsi"/>
          <w:sz w:val="22"/>
        </w:rPr>
        <w:br/>
        <w:t>Nastavnici i asistenti ocenjuju radove</w:t>
      </w:r>
      <w:r w:rsidRPr="002753F6">
        <w:rPr>
          <w:rFonts w:asciiTheme="majorHAnsi" w:eastAsia="Times New Roman" w:hAnsiTheme="majorHAnsi" w:cstheme="majorHAnsi"/>
          <w:sz w:val="22"/>
        </w:rPr>
        <w:br/>
        <w:t>3. 30 minuta</w:t>
      </w:r>
      <w:r w:rsidRPr="002753F6">
        <w:rPr>
          <w:rFonts w:asciiTheme="majorHAnsi" w:eastAsia="Times New Roman" w:hAnsiTheme="majorHAnsi" w:cstheme="majorHAnsi"/>
          <w:sz w:val="22"/>
        </w:rPr>
        <w:br/>
        <w:t>Nastavnici i studenti zajedno diskutuju o rezultatima (svi moraju imati maske)</w:t>
      </w:r>
      <w:r w:rsidRPr="002753F6">
        <w:rPr>
          <w:rFonts w:asciiTheme="majorHAnsi" w:eastAsia="Times New Roman" w:hAnsiTheme="majorHAnsi" w:cstheme="majorHAnsi"/>
          <w:sz w:val="22"/>
        </w:rPr>
        <w:br/>
        <w:t>Predlaže se da svaki student dobije pismeni komentar na svoj rezultat kako bi se</w:t>
      </w:r>
      <w:r w:rsidRPr="002753F6">
        <w:rPr>
          <w:rFonts w:asciiTheme="majorHAnsi" w:eastAsia="Times New Roman" w:hAnsiTheme="majorHAnsi" w:cstheme="majorHAnsi"/>
          <w:sz w:val="22"/>
        </w:rPr>
        <w:br/>
        <w:t>vreme zajedničkog zadržavanja u učionici svelo na minimum</w:t>
      </w:r>
      <w:r w:rsidRPr="002753F6">
        <w:rPr>
          <w:rFonts w:asciiTheme="majorHAnsi" w:eastAsia="Times New Roman" w:hAnsiTheme="majorHAnsi" w:cstheme="majorHAnsi"/>
          <w:sz w:val="22"/>
        </w:rPr>
        <w:br/>
        <w:t>4. 30 minuta</w:t>
      </w:r>
      <w:r w:rsidRPr="002753F6">
        <w:rPr>
          <w:rFonts w:asciiTheme="majorHAnsi" w:eastAsia="Times New Roman" w:hAnsiTheme="majorHAnsi" w:cstheme="majorHAnsi"/>
          <w:sz w:val="22"/>
        </w:rPr>
        <w:br/>
        <w:t>Studenti skupljaju radove i odlaze sa Fakulteta</w:t>
      </w:r>
      <w:r w:rsidRPr="002753F6">
        <w:rPr>
          <w:rFonts w:asciiTheme="majorHAnsi" w:eastAsia="Times New Roman" w:hAnsiTheme="majorHAnsi" w:cstheme="majorHAnsi"/>
          <w:sz w:val="22"/>
        </w:rPr>
        <w:br/>
      </w:r>
      <w:r w:rsidRPr="002753F6">
        <w:rPr>
          <w:rFonts w:asciiTheme="majorHAnsi" w:eastAsia="Times New Roman" w:hAnsiTheme="majorHAnsi" w:cstheme="majorHAnsi"/>
          <w:sz w:val="22"/>
        </w:rPr>
        <w:lastRenderedPageBreak/>
        <w:t>Asistent kontroliše salu – sve stvari moraju biti iznešene</w:t>
      </w:r>
      <w:r w:rsidRPr="002753F6">
        <w:rPr>
          <w:rFonts w:asciiTheme="majorHAnsi" w:eastAsia="Times New Roman" w:hAnsiTheme="majorHAnsi" w:cstheme="majorHAnsi"/>
          <w:sz w:val="22"/>
        </w:rPr>
        <w:br/>
      </w:r>
    </w:p>
    <w:p w14:paraId="7147BDEB" w14:textId="0598D721" w:rsidR="002753F6" w:rsidRPr="002753F6" w:rsidRDefault="002753F6" w:rsidP="002753F6">
      <w:pPr>
        <w:shd w:val="clear" w:color="auto" w:fill="FFFFFF"/>
        <w:spacing w:line="270" w:lineRule="atLeast"/>
        <w:textAlignment w:val="baseline"/>
        <w:rPr>
          <w:rFonts w:asciiTheme="majorHAnsi" w:eastAsia="Times New Roman" w:hAnsiTheme="majorHAnsi" w:cstheme="majorHAnsi"/>
          <w:sz w:val="22"/>
        </w:rPr>
      </w:pPr>
      <w:r>
        <w:rPr>
          <w:rFonts w:asciiTheme="majorHAnsi" w:eastAsia="Times New Roman" w:hAnsiTheme="majorHAnsi" w:cstheme="majorHAnsi"/>
          <w:sz w:val="22"/>
        </w:rPr>
        <w:t>Usmena odbrana radova biće predviđena u odnosu na trenutne epidemiološke uslove.</w:t>
      </w:r>
    </w:p>
    <w:p w14:paraId="31C49DCB" w14:textId="77777777" w:rsidR="002753F6" w:rsidRDefault="002753F6" w:rsidP="00C74379">
      <w:pPr>
        <w:rPr>
          <w:rFonts w:asciiTheme="majorHAnsi" w:hAnsiTheme="majorHAnsi" w:cstheme="majorHAnsi"/>
          <w:b/>
          <w:bCs/>
          <w:sz w:val="22"/>
        </w:rPr>
      </w:pPr>
    </w:p>
    <w:p w14:paraId="59DD9516" w14:textId="5381B333" w:rsidR="00C74379" w:rsidRPr="008A3812" w:rsidRDefault="00C74379" w:rsidP="00C74379">
      <w:pPr>
        <w:rPr>
          <w:rFonts w:asciiTheme="majorHAnsi" w:hAnsiTheme="majorHAnsi" w:cstheme="majorHAnsi"/>
          <w:b/>
          <w:bCs/>
          <w:sz w:val="22"/>
        </w:rPr>
      </w:pPr>
      <w:r w:rsidRPr="008A3812">
        <w:rPr>
          <w:rFonts w:asciiTheme="majorHAnsi" w:hAnsiTheme="majorHAnsi" w:cstheme="majorHAnsi"/>
          <w:b/>
          <w:bCs/>
          <w:sz w:val="22"/>
        </w:rPr>
        <w:t xml:space="preserve">MASTER ZAVRŠNI RAD </w:t>
      </w:r>
    </w:p>
    <w:p w14:paraId="494684D4" w14:textId="35007C83" w:rsidR="00C74379" w:rsidRDefault="00905DA1" w:rsidP="00C74379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</w:t>
      </w:r>
      <w:r w:rsidR="00C74379">
        <w:rPr>
          <w:rFonts w:asciiTheme="majorHAnsi" w:hAnsiTheme="majorHAnsi" w:cstheme="majorHAnsi"/>
          <w:sz w:val="22"/>
        </w:rPr>
        <w:t>dbrane master završnih radova o</w:t>
      </w:r>
      <w:r w:rsidR="00C74379" w:rsidRPr="00C74379">
        <w:rPr>
          <w:rFonts w:asciiTheme="majorHAnsi" w:hAnsiTheme="majorHAnsi" w:cstheme="majorHAnsi"/>
          <w:sz w:val="22"/>
        </w:rPr>
        <w:t>dvij</w:t>
      </w:r>
      <w:r w:rsidR="00C74379">
        <w:rPr>
          <w:rFonts w:asciiTheme="majorHAnsi" w:hAnsiTheme="majorHAnsi" w:cstheme="majorHAnsi"/>
          <w:sz w:val="22"/>
        </w:rPr>
        <w:t>aju se</w:t>
      </w:r>
      <w:r w:rsidR="00C74379" w:rsidRPr="00C74379">
        <w:rPr>
          <w:rFonts w:asciiTheme="majorHAnsi" w:hAnsiTheme="majorHAnsi" w:cstheme="majorHAnsi"/>
          <w:sz w:val="22"/>
        </w:rPr>
        <w:t xml:space="preserve"> u svemu prema izmenjenom protokolu o realizaciji nastave na studijskoj celini Završni rad.</w:t>
      </w:r>
      <w:r>
        <w:rPr>
          <w:rFonts w:asciiTheme="majorHAnsi" w:hAnsiTheme="majorHAnsi" w:cstheme="majorHAnsi"/>
          <w:sz w:val="22"/>
        </w:rPr>
        <w:t xml:space="preserve"> Odbrani rada prisustvuje Kandidat koji brani rad, članovi Komisije i jedan svedok, odnosno student koji naredni brani rad.</w:t>
      </w:r>
      <w:r w:rsidR="002753F6">
        <w:rPr>
          <w:rFonts w:asciiTheme="majorHAnsi" w:hAnsiTheme="majorHAnsi" w:cstheme="majorHAnsi"/>
          <w:sz w:val="22"/>
        </w:rPr>
        <w:t xml:space="preserve"> Prisustvo većeg broja svedoka, odnosno studenata iz studija biće predviđen u odnosu na trenutne epidemiološke uslove.</w:t>
      </w:r>
    </w:p>
    <w:p w14:paraId="6EB5845B" w14:textId="77777777" w:rsidR="001234E0" w:rsidRDefault="001234E0" w:rsidP="00C74379">
      <w:pPr>
        <w:rPr>
          <w:rFonts w:asciiTheme="majorHAnsi" w:hAnsiTheme="majorHAnsi" w:cstheme="majorHAnsi"/>
          <w:sz w:val="22"/>
        </w:rPr>
      </w:pPr>
    </w:p>
    <w:sectPr w:rsidR="001234E0" w:rsidSect="00760F68">
      <w:pgSz w:w="11907" w:h="16840" w:code="9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91B"/>
    <w:multiLevelType w:val="hybridMultilevel"/>
    <w:tmpl w:val="6F5CB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F7D2B"/>
    <w:multiLevelType w:val="multilevel"/>
    <w:tmpl w:val="7984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57DD9"/>
    <w:multiLevelType w:val="multilevel"/>
    <w:tmpl w:val="7F40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2309D"/>
    <w:multiLevelType w:val="hybridMultilevel"/>
    <w:tmpl w:val="28A8FD1E"/>
    <w:lvl w:ilvl="0" w:tplc="1E62E26E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79"/>
    <w:rsid w:val="001234E0"/>
    <w:rsid w:val="002753F6"/>
    <w:rsid w:val="002A453B"/>
    <w:rsid w:val="00313382"/>
    <w:rsid w:val="00332711"/>
    <w:rsid w:val="00760F68"/>
    <w:rsid w:val="008A3812"/>
    <w:rsid w:val="00905DA1"/>
    <w:rsid w:val="00A51CDA"/>
    <w:rsid w:val="00A86160"/>
    <w:rsid w:val="00BA40AF"/>
    <w:rsid w:val="00C2761C"/>
    <w:rsid w:val="00C518D7"/>
    <w:rsid w:val="00C74379"/>
    <w:rsid w:val="00D17602"/>
    <w:rsid w:val="00D664B2"/>
    <w:rsid w:val="00E736D4"/>
    <w:rsid w:val="00EA71E7"/>
    <w:rsid w:val="00F654AA"/>
    <w:rsid w:val="00F9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4025"/>
  <w15:chartTrackingRefBased/>
  <w15:docId w15:val="{9131B7E4-EA60-4F8E-AF70-7687474F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43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43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4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379"/>
    <w:rPr>
      <w:b/>
      <w:bCs/>
    </w:rPr>
  </w:style>
  <w:style w:type="paragraph" w:styleId="ListParagraph">
    <w:name w:val="List Paragraph"/>
    <w:basedOn w:val="Normal"/>
    <w:uiPriority w:val="34"/>
    <w:qFormat/>
    <w:rsid w:val="00BA40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5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4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4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9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77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2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37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80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3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99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23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9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Nikezic</dc:creator>
  <cp:keywords/>
  <dc:description/>
  <cp:lastModifiedBy>Windows User</cp:lastModifiedBy>
  <cp:revision>3</cp:revision>
  <dcterms:created xsi:type="dcterms:W3CDTF">2020-09-10T17:18:00Z</dcterms:created>
  <dcterms:modified xsi:type="dcterms:W3CDTF">2020-09-25T11:55:00Z</dcterms:modified>
</cp:coreProperties>
</file>