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6C6D" w:rsidRPr="00252370" w:rsidRDefault="00C76C6D" w:rsidP="00252370">
      <w:pPr>
        <w:rPr>
          <w:rFonts w:ascii="Tahoma" w:hAnsi="Tahoma" w:cs="Tahoma"/>
          <w:b/>
          <w:sz w:val="24"/>
          <w:szCs w:val="24"/>
        </w:rPr>
      </w:pPr>
    </w:p>
    <w:p w:rsidR="00C76C6D" w:rsidRDefault="00C76C6D" w:rsidP="00C76C6D">
      <w:pPr>
        <w:pStyle w:val="ListParagraph"/>
        <w:jc w:val="right"/>
        <w:rPr>
          <w:rFonts w:ascii="Tahoma" w:hAnsi="Tahoma" w:cs="Tahoma"/>
          <w:b/>
          <w:sz w:val="24"/>
          <w:szCs w:val="24"/>
        </w:rPr>
      </w:pPr>
    </w:p>
    <w:p w:rsidR="00E65D65" w:rsidRDefault="00E65D65" w:rsidP="00E65D65">
      <w:pPr>
        <w:pStyle w:val="Heading1"/>
        <w:numPr>
          <w:ilvl w:val="0"/>
          <w:numId w:val="0"/>
        </w:numPr>
        <w:jc w:val="center"/>
      </w:pPr>
      <w:r>
        <w:object w:dxaOrig="2595" w:dyaOrig="25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75pt;height:129.75pt" o:ole="">
            <v:imagedata r:id="rId9" o:title=""/>
          </v:shape>
          <o:OLEObject Type="Embed" ProgID="Photoshop.Image.7" ShapeID="_x0000_i1025" DrawAspect="Content" ObjectID="_1572439240" r:id="rId10">
            <o:FieldCodes>\s</o:FieldCodes>
          </o:OLEObject>
        </w:object>
      </w:r>
    </w:p>
    <w:p w:rsidR="00E65D65" w:rsidRDefault="00E65D65" w:rsidP="00E65D65">
      <w:pPr>
        <w:pStyle w:val="Caption"/>
        <w:rPr>
          <w:sz w:val="20"/>
        </w:rPr>
      </w:pPr>
      <w:r>
        <w:rPr>
          <w:sz w:val="20"/>
        </w:rPr>
        <w:t>РЕПУБЛИКА СРПСКА</w:t>
      </w:r>
    </w:p>
    <w:p w:rsidR="00E65D65" w:rsidRPr="008B75C0" w:rsidRDefault="00E65D65" w:rsidP="00E65D65">
      <w:pPr>
        <w:jc w:val="center"/>
        <w:rPr>
          <w:b/>
          <w:color w:val="000000"/>
          <w:sz w:val="20"/>
          <w:szCs w:val="20"/>
          <w:lang w:val="ru-RU"/>
        </w:rPr>
      </w:pPr>
      <w:r w:rsidRPr="008B75C0">
        <w:rPr>
          <w:b/>
          <w:bCs/>
          <w:color w:val="000000"/>
          <w:sz w:val="20"/>
          <w:szCs w:val="20"/>
          <w:lang w:val="ru-RU"/>
        </w:rPr>
        <w:t>МИНИСТАРСТВО ПРОСВЈЕТЕ И КУЛТУРЕ</w:t>
      </w:r>
    </w:p>
    <w:p w:rsidR="00E65D65" w:rsidRDefault="00E65D65" w:rsidP="00E65D65">
      <w:pPr>
        <w:pBdr>
          <w:top w:val="single" w:sz="4" w:space="1" w:color="auto"/>
        </w:pBdr>
        <w:jc w:val="center"/>
        <w:rPr>
          <w:bCs/>
          <w:i/>
          <w:iCs/>
          <w:color w:val="000000"/>
          <w:sz w:val="18"/>
          <w:lang w:val="sr-Latn-BA"/>
        </w:rPr>
      </w:pPr>
      <w:r>
        <w:rPr>
          <w:i/>
          <w:iCs/>
          <w:color w:val="000000"/>
          <w:sz w:val="18"/>
          <w:lang w:val="sr-Cyrl-BA"/>
        </w:rPr>
        <w:t xml:space="preserve">Бања Лука, </w:t>
      </w:r>
      <w:r w:rsidRPr="008B75C0">
        <w:rPr>
          <w:i/>
          <w:iCs/>
          <w:color w:val="000000"/>
          <w:sz w:val="18"/>
          <w:lang w:val="ru-RU"/>
        </w:rPr>
        <w:t>Трг Републике Српске 1, телефон: 051/338-452,</w:t>
      </w:r>
      <w:r>
        <w:rPr>
          <w:rFonts w:ascii="CTimesBoldItalic" w:hAnsi="CTimesBoldItalic"/>
          <w:i/>
          <w:iCs/>
          <w:color w:val="000000"/>
          <w:sz w:val="18"/>
          <w:lang w:val="ru-RU"/>
        </w:rPr>
        <w:t xml:space="preserve"> </w:t>
      </w:r>
      <w:r w:rsidRPr="008B75C0">
        <w:rPr>
          <w:i/>
          <w:iCs/>
          <w:color w:val="000000"/>
          <w:sz w:val="18"/>
          <w:lang w:val="ru-RU"/>
        </w:rPr>
        <w:t xml:space="preserve">факс: 051/338-853, </w:t>
      </w:r>
      <w:r>
        <w:rPr>
          <w:i/>
          <w:iCs/>
          <w:color w:val="000000"/>
          <w:sz w:val="18"/>
        </w:rPr>
        <w:t>e</w:t>
      </w:r>
      <w:r>
        <w:rPr>
          <w:i/>
          <w:iCs/>
          <w:color w:val="000000"/>
          <w:sz w:val="18"/>
          <w:lang w:val="ru-RU"/>
        </w:rPr>
        <w:t>-</w:t>
      </w:r>
      <w:r>
        <w:rPr>
          <w:i/>
          <w:iCs/>
          <w:color w:val="000000"/>
          <w:sz w:val="18"/>
        </w:rPr>
        <w:t>mail</w:t>
      </w:r>
      <w:r>
        <w:rPr>
          <w:i/>
          <w:iCs/>
          <w:color w:val="000000"/>
          <w:sz w:val="18"/>
          <w:lang w:val="ru-RU"/>
        </w:rPr>
        <w:t xml:space="preserve">: </w:t>
      </w:r>
      <w:hyperlink r:id="rId11" w:history="1">
        <w:r>
          <w:rPr>
            <w:rStyle w:val="Hyperlink"/>
            <w:i/>
            <w:iCs/>
            <w:sz w:val="18"/>
          </w:rPr>
          <w:t>mp</w:t>
        </w:r>
        <w:r>
          <w:rPr>
            <w:rStyle w:val="Hyperlink"/>
            <w:i/>
            <w:iCs/>
            <w:sz w:val="18"/>
            <w:lang w:val="ru-RU"/>
          </w:rPr>
          <w:t>@</w:t>
        </w:r>
        <w:r>
          <w:rPr>
            <w:rStyle w:val="Hyperlink"/>
            <w:i/>
            <w:iCs/>
            <w:sz w:val="18"/>
          </w:rPr>
          <w:t>mp</w:t>
        </w:r>
        <w:r>
          <w:rPr>
            <w:rStyle w:val="Hyperlink"/>
            <w:i/>
            <w:iCs/>
            <w:sz w:val="18"/>
            <w:lang w:val="ru-RU"/>
          </w:rPr>
          <w:t>.</w:t>
        </w:r>
        <w:r>
          <w:rPr>
            <w:rStyle w:val="Hyperlink"/>
            <w:i/>
            <w:iCs/>
            <w:sz w:val="18"/>
          </w:rPr>
          <w:t>vladars</w:t>
        </w:r>
        <w:r>
          <w:rPr>
            <w:rStyle w:val="Hyperlink"/>
            <w:i/>
            <w:iCs/>
            <w:sz w:val="18"/>
            <w:lang w:val="ru-RU"/>
          </w:rPr>
          <w:t>.</w:t>
        </w:r>
        <w:r>
          <w:rPr>
            <w:rStyle w:val="Hyperlink"/>
            <w:i/>
            <w:iCs/>
            <w:sz w:val="18"/>
          </w:rPr>
          <w:t>net</w:t>
        </w:r>
      </w:hyperlink>
    </w:p>
    <w:p w:rsidR="00E65D65" w:rsidRDefault="00E65D65" w:rsidP="00E65D65">
      <w:pPr>
        <w:tabs>
          <w:tab w:val="left" w:pos="7050"/>
        </w:tabs>
        <w:ind w:left="720" w:firstLine="720"/>
        <w:rPr>
          <w:b/>
          <w:sz w:val="32"/>
          <w:szCs w:val="32"/>
          <w:lang w:val="sr-Cyrl-CS"/>
        </w:rPr>
      </w:pPr>
      <w:r>
        <w:rPr>
          <w:b/>
          <w:sz w:val="32"/>
          <w:szCs w:val="32"/>
          <w:lang w:val="sr-Cyrl-CS"/>
        </w:rPr>
        <w:t xml:space="preserve">                                             </w:t>
      </w:r>
    </w:p>
    <w:p w:rsidR="00E65D65" w:rsidRDefault="00E65D65" w:rsidP="00E65D65">
      <w:pPr>
        <w:spacing w:after="0" w:line="240" w:lineRule="auto"/>
        <w:rPr>
          <w:rFonts w:ascii="Calibri" w:hAnsi="Calibri"/>
          <w:lang w:val="sr-Latn-BA"/>
        </w:rPr>
      </w:pPr>
      <w:r>
        <w:rPr>
          <w:rFonts w:ascii="Calibri" w:hAnsi="Calibri"/>
          <w:lang w:val="sr-Cyrl-BA"/>
        </w:rPr>
        <w:t xml:space="preserve">Број: </w:t>
      </w:r>
      <w:r>
        <w:rPr>
          <w:rFonts w:ascii="Calibri" w:hAnsi="Calibri"/>
          <w:lang w:val="sr-Latn-BA"/>
        </w:rPr>
        <w:t>07.06/</w:t>
      </w:r>
      <w:r>
        <w:rPr>
          <w:rFonts w:ascii="Calibri" w:hAnsi="Calibri"/>
          <w:lang w:val="sr-Cyrl-BA"/>
        </w:rPr>
        <w:t>403</w:t>
      </w:r>
      <w:r w:rsidRPr="009A7EE8">
        <w:rPr>
          <w:rFonts w:ascii="Calibri" w:hAnsi="Calibri"/>
          <w:lang w:val="sr-Latn-BA"/>
        </w:rPr>
        <w:t>-</w:t>
      </w:r>
      <w:r>
        <w:rPr>
          <w:rFonts w:ascii="Calibri" w:hAnsi="Calibri"/>
          <w:lang w:val="sr-Cyrl-BA"/>
        </w:rPr>
        <w:t>13211-4</w:t>
      </w:r>
      <w:r w:rsidRPr="009A7EE8">
        <w:rPr>
          <w:rFonts w:ascii="Calibri" w:hAnsi="Calibri"/>
          <w:lang w:val="sr-Latn-BA"/>
        </w:rPr>
        <w:t>/1</w:t>
      </w:r>
      <w:r w:rsidRPr="009A7EE8">
        <w:rPr>
          <w:rFonts w:ascii="Calibri" w:hAnsi="Calibri"/>
          <w:lang w:val="sr-Cyrl-BA"/>
        </w:rPr>
        <w:t>7</w:t>
      </w:r>
      <w:r>
        <w:rPr>
          <w:rFonts w:ascii="Calibri" w:hAnsi="Calibri"/>
          <w:lang w:val="sr-Cyrl-BA"/>
        </w:rPr>
        <w:t xml:space="preserve"> </w:t>
      </w:r>
    </w:p>
    <w:p w:rsidR="00E65D65" w:rsidRPr="009A7EE8" w:rsidRDefault="00E65D65" w:rsidP="00E65D65">
      <w:pPr>
        <w:spacing w:after="0" w:line="240" w:lineRule="auto"/>
        <w:rPr>
          <w:rFonts w:ascii="Calibri" w:hAnsi="Calibri"/>
          <w:lang w:val="sr-Cyrl-BA"/>
        </w:rPr>
      </w:pPr>
      <w:r>
        <w:rPr>
          <w:rFonts w:ascii="Calibri" w:hAnsi="Calibri"/>
          <w:lang w:val="sr-Cyrl-BA"/>
        </w:rPr>
        <w:t>Датум: 17.11.2017. године</w:t>
      </w:r>
    </w:p>
    <w:p w:rsidR="00C76C6D" w:rsidRDefault="00C76C6D" w:rsidP="00E65D65">
      <w:pPr>
        <w:pStyle w:val="ListParagraph"/>
        <w:rPr>
          <w:rFonts w:ascii="Tahoma" w:hAnsi="Tahoma" w:cs="Tahoma"/>
          <w:b/>
          <w:sz w:val="24"/>
          <w:szCs w:val="24"/>
        </w:rPr>
      </w:pPr>
    </w:p>
    <w:p w:rsidR="00C76C6D" w:rsidRDefault="00C76C6D" w:rsidP="00C76C6D">
      <w:pPr>
        <w:pStyle w:val="ListParagraph"/>
        <w:jc w:val="right"/>
        <w:rPr>
          <w:rFonts w:ascii="Tahoma" w:hAnsi="Tahoma" w:cs="Tahoma"/>
          <w:b/>
          <w:sz w:val="24"/>
          <w:szCs w:val="24"/>
        </w:rPr>
      </w:pPr>
    </w:p>
    <w:p w:rsidR="00C76C6D" w:rsidRDefault="00C76C6D" w:rsidP="00C76C6D">
      <w:pPr>
        <w:pStyle w:val="ListParagraph"/>
        <w:jc w:val="right"/>
        <w:rPr>
          <w:rFonts w:ascii="Tahoma" w:hAnsi="Tahoma" w:cs="Tahoma"/>
          <w:b/>
          <w:sz w:val="24"/>
          <w:szCs w:val="24"/>
        </w:rPr>
      </w:pPr>
    </w:p>
    <w:p w:rsidR="00C76C6D" w:rsidRPr="00E65D65" w:rsidRDefault="00C76C6D" w:rsidP="00E65D65">
      <w:pPr>
        <w:rPr>
          <w:rFonts w:ascii="Tahoma" w:hAnsi="Tahoma" w:cs="Tahoma"/>
          <w:b/>
          <w:sz w:val="24"/>
          <w:szCs w:val="24"/>
        </w:rPr>
      </w:pPr>
    </w:p>
    <w:p w:rsidR="00C76C6D" w:rsidRDefault="00C76C6D" w:rsidP="00C76C6D">
      <w:pPr>
        <w:pStyle w:val="ListParagraph"/>
        <w:jc w:val="right"/>
        <w:rPr>
          <w:rFonts w:ascii="Tahoma" w:hAnsi="Tahoma" w:cs="Tahoma"/>
          <w:b/>
          <w:sz w:val="24"/>
          <w:szCs w:val="24"/>
        </w:rPr>
      </w:pPr>
    </w:p>
    <w:p w:rsidR="00C76C6D" w:rsidRDefault="00C76C6D" w:rsidP="00C76C6D">
      <w:pPr>
        <w:pStyle w:val="ListParagraph"/>
        <w:jc w:val="right"/>
        <w:rPr>
          <w:rFonts w:ascii="Tahoma" w:hAnsi="Tahoma" w:cs="Tahoma"/>
          <w:b/>
          <w:sz w:val="24"/>
          <w:szCs w:val="24"/>
        </w:rPr>
      </w:pPr>
    </w:p>
    <w:p w:rsidR="00252370" w:rsidRDefault="00252370" w:rsidP="00C76C6D">
      <w:pPr>
        <w:pStyle w:val="ListParagraph"/>
        <w:jc w:val="right"/>
        <w:rPr>
          <w:rFonts w:ascii="Tahoma" w:hAnsi="Tahoma" w:cs="Tahoma"/>
          <w:b/>
          <w:sz w:val="24"/>
          <w:szCs w:val="24"/>
        </w:rPr>
      </w:pPr>
    </w:p>
    <w:p w:rsidR="00252370" w:rsidRDefault="00252370" w:rsidP="00C76C6D">
      <w:pPr>
        <w:pStyle w:val="ListParagraph"/>
        <w:jc w:val="right"/>
        <w:rPr>
          <w:rFonts w:ascii="Tahoma" w:hAnsi="Tahoma" w:cs="Tahoma"/>
          <w:b/>
          <w:sz w:val="24"/>
          <w:szCs w:val="24"/>
        </w:rPr>
      </w:pPr>
    </w:p>
    <w:p w:rsidR="00C76C6D" w:rsidRDefault="00C76C6D" w:rsidP="00C76C6D">
      <w:pPr>
        <w:pStyle w:val="ListParagraph"/>
        <w:jc w:val="right"/>
        <w:rPr>
          <w:rFonts w:ascii="Tahoma" w:hAnsi="Tahoma" w:cs="Tahoma"/>
          <w:b/>
          <w:sz w:val="24"/>
          <w:szCs w:val="24"/>
        </w:rPr>
      </w:pPr>
    </w:p>
    <w:p w:rsidR="00C76C6D" w:rsidRPr="003F18F1" w:rsidRDefault="002A0181" w:rsidP="00C76C6D">
      <w:pPr>
        <w:pStyle w:val="ListParagraph"/>
        <w:pBdr>
          <w:bottom w:val="single" w:sz="4" w:space="1" w:color="auto"/>
        </w:pBdr>
        <w:jc w:val="right"/>
        <w:rPr>
          <w:rFonts w:cs="Tahoma"/>
          <w:b/>
          <w:sz w:val="24"/>
          <w:szCs w:val="24"/>
          <w:lang w:val="ru-RU"/>
        </w:rPr>
      </w:pPr>
      <w:r w:rsidRPr="003F18F1">
        <w:rPr>
          <w:rFonts w:cs="Tahoma"/>
          <w:b/>
          <w:sz w:val="24"/>
          <w:szCs w:val="24"/>
          <w:lang w:val="ru-RU"/>
        </w:rPr>
        <w:t>ПРОГРАМ</w:t>
      </w:r>
      <w:r w:rsidR="00E562AD" w:rsidRPr="003F18F1">
        <w:rPr>
          <w:rFonts w:cs="Tahoma"/>
          <w:b/>
          <w:sz w:val="24"/>
          <w:szCs w:val="24"/>
          <w:lang w:val="ru-RU"/>
        </w:rPr>
        <w:t xml:space="preserve"> КОНКУРСА</w:t>
      </w:r>
      <w:r w:rsidRPr="003F18F1">
        <w:rPr>
          <w:rFonts w:cs="Tahoma"/>
          <w:b/>
          <w:sz w:val="24"/>
          <w:szCs w:val="24"/>
          <w:lang w:val="ru-RU"/>
        </w:rPr>
        <w:t xml:space="preserve"> </w:t>
      </w:r>
      <w:r w:rsidR="00C76C6D" w:rsidRPr="003F18F1">
        <w:rPr>
          <w:rFonts w:cs="Tahoma"/>
          <w:b/>
          <w:sz w:val="24"/>
          <w:szCs w:val="24"/>
          <w:lang w:val="ru-RU"/>
        </w:rPr>
        <w:t xml:space="preserve">ЗА ИЗРАДУ </w:t>
      </w:r>
    </w:p>
    <w:p w:rsidR="00C76C6D" w:rsidRPr="003F18F1" w:rsidRDefault="00C76C6D" w:rsidP="00C76C6D">
      <w:pPr>
        <w:pStyle w:val="ListParagraph"/>
        <w:pBdr>
          <w:bottom w:val="single" w:sz="4" w:space="1" w:color="auto"/>
        </w:pBdr>
        <w:jc w:val="right"/>
        <w:rPr>
          <w:rFonts w:cs="Tahoma"/>
          <w:b/>
          <w:sz w:val="24"/>
          <w:szCs w:val="24"/>
          <w:lang w:val="ru-RU"/>
        </w:rPr>
      </w:pPr>
      <w:r w:rsidRPr="003F18F1">
        <w:rPr>
          <w:rFonts w:cs="Tahoma"/>
          <w:b/>
          <w:sz w:val="24"/>
          <w:szCs w:val="24"/>
          <w:lang w:val="ru-RU"/>
        </w:rPr>
        <w:t xml:space="preserve">ИДЕЈНОГ УРБАНИСТИЧКО-АРХИТЕКТОНСКОГ РЈЕШЕЊА </w:t>
      </w:r>
    </w:p>
    <w:p w:rsidR="00671152" w:rsidRPr="003F18F1" w:rsidRDefault="00E65D65" w:rsidP="00C76C6D">
      <w:pPr>
        <w:pStyle w:val="ListParagraph"/>
        <w:pBdr>
          <w:bottom w:val="single" w:sz="4" w:space="1" w:color="auto"/>
        </w:pBdr>
        <w:jc w:val="right"/>
        <w:rPr>
          <w:rFonts w:cs="Tahoma"/>
          <w:b/>
          <w:sz w:val="24"/>
          <w:szCs w:val="24"/>
          <w:lang w:val="ru-RU"/>
        </w:rPr>
      </w:pPr>
      <w:r w:rsidRPr="003F18F1">
        <w:rPr>
          <w:rFonts w:cs="Tahoma"/>
          <w:b/>
          <w:sz w:val="24"/>
          <w:szCs w:val="24"/>
          <w:lang w:val="ru-RU"/>
        </w:rPr>
        <w:t>МЕМОРИЈАЛНОГ ЦЕНТРА У СПОМЕН</w:t>
      </w:r>
      <w:r w:rsidRPr="003F18F1">
        <w:rPr>
          <w:rFonts w:cs="Tahoma"/>
          <w:b/>
          <w:sz w:val="24"/>
          <w:szCs w:val="24"/>
          <w:lang w:val="sr-Latn-BA"/>
        </w:rPr>
        <w:t>-</w:t>
      </w:r>
      <w:r w:rsidR="00C76C6D" w:rsidRPr="003F18F1">
        <w:rPr>
          <w:rFonts w:cs="Tahoma"/>
          <w:b/>
          <w:sz w:val="24"/>
          <w:szCs w:val="24"/>
          <w:lang w:val="ru-RU"/>
        </w:rPr>
        <w:t>ПОДРУЧЈУ ДОЊА ГРАДИНА</w:t>
      </w:r>
    </w:p>
    <w:p w:rsidR="00C77D95" w:rsidRPr="00E0721C" w:rsidRDefault="00C76C6D">
      <w:pPr>
        <w:rPr>
          <w:rFonts w:ascii="Tahoma" w:hAnsi="Tahoma" w:cs="Tahoma"/>
          <w:b/>
          <w:sz w:val="24"/>
          <w:szCs w:val="24"/>
          <w:lang w:val="ru-RU"/>
        </w:rPr>
      </w:pPr>
      <w:r w:rsidRPr="00E0721C">
        <w:rPr>
          <w:rFonts w:ascii="Tahoma" w:hAnsi="Tahoma" w:cs="Tahoma"/>
          <w:b/>
          <w:sz w:val="24"/>
          <w:szCs w:val="24"/>
          <w:lang w:val="ru-RU"/>
        </w:rPr>
        <w:br w:type="page"/>
      </w:r>
    </w:p>
    <w:p w:rsidR="00BC0F8E" w:rsidRPr="00E0721C" w:rsidRDefault="00BC0F8E" w:rsidP="00C77D95">
      <w:pPr>
        <w:pStyle w:val="ListParagraph"/>
        <w:ind w:left="0"/>
        <w:rPr>
          <w:rFonts w:ascii="Tahoma" w:hAnsi="Tahoma" w:cs="Tahoma"/>
          <w:b/>
          <w:sz w:val="24"/>
          <w:szCs w:val="24"/>
          <w:lang w:val="ru-RU"/>
        </w:rPr>
        <w:sectPr w:rsidR="00BC0F8E" w:rsidRPr="00E0721C" w:rsidSect="00BC0F8E">
          <w:footerReference w:type="default" r:id="rId12"/>
          <w:pgSz w:w="11906" w:h="16838"/>
          <w:pgMar w:top="1417" w:right="1417" w:bottom="1417" w:left="1417" w:header="708" w:footer="708" w:gutter="0"/>
          <w:cols w:space="708"/>
          <w:titlePg/>
          <w:docGrid w:linePitch="360"/>
        </w:sectPr>
      </w:pPr>
    </w:p>
    <w:p w:rsidR="00BC0F8E" w:rsidRPr="00E0721C" w:rsidRDefault="00BC0F8E" w:rsidP="00C77D95">
      <w:pPr>
        <w:pStyle w:val="ListParagraph"/>
        <w:ind w:left="0"/>
        <w:rPr>
          <w:rFonts w:ascii="Tahoma" w:hAnsi="Tahoma" w:cs="Tahoma"/>
          <w:b/>
          <w:sz w:val="24"/>
          <w:szCs w:val="24"/>
          <w:lang w:val="ru-RU"/>
        </w:rPr>
        <w:sectPr w:rsidR="00BC0F8E" w:rsidRPr="00E0721C" w:rsidSect="00092B18">
          <w:pgSz w:w="11906" w:h="16838"/>
          <w:pgMar w:top="1417" w:right="1417" w:bottom="1417" w:left="1417" w:header="708" w:footer="708" w:gutter="0"/>
          <w:cols w:space="708"/>
          <w:docGrid w:linePitch="360"/>
        </w:sectPr>
      </w:pPr>
    </w:p>
    <w:p w:rsidR="00C77D95" w:rsidRPr="003F18F1" w:rsidRDefault="00C77D95" w:rsidP="00C77D95">
      <w:pPr>
        <w:pStyle w:val="ListParagraph"/>
        <w:ind w:left="0"/>
        <w:rPr>
          <w:rFonts w:cs="Tahoma"/>
          <w:b/>
          <w:lang w:val="ru-RU"/>
        </w:rPr>
      </w:pPr>
      <w:r w:rsidRPr="003F18F1">
        <w:rPr>
          <w:rFonts w:cs="Tahoma"/>
          <w:b/>
          <w:lang w:val="ru-RU"/>
        </w:rPr>
        <w:lastRenderedPageBreak/>
        <w:t xml:space="preserve">ПРОГРАМ КОНКУРСА </w:t>
      </w:r>
    </w:p>
    <w:p w:rsidR="00C77D95" w:rsidRPr="003F18F1" w:rsidRDefault="00252370" w:rsidP="00C77D95">
      <w:pPr>
        <w:pStyle w:val="ListParagraph"/>
        <w:ind w:left="0"/>
        <w:rPr>
          <w:rFonts w:cs="Tahoma"/>
          <w:lang w:val="ru-RU"/>
        </w:rPr>
      </w:pPr>
      <w:r w:rsidRPr="003F18F1">
        <w:rPr>
          <w:rFonts w:cs="Tahoma"/>
          <w:lang w:val="ru-RU"/>
        </w:rPr>
        <w:t xml:space="preserve">ЗА ИЗРАДУ ИДЕЈНОГ УРБАНИСТИЧКО-АРХИТЕКТОНСКОГ РЈЕШЕЊА </w:t>
      </w:r>
    </w:p>
    <w:p w:rsidR="00C77D95" w:rsidRPr="003F18F1" w:rsidRDefault="00252370" w:rsidP="00C77D95">
      <w:pPr>
        <w:pStyle w:val="ListParagraph"/>
        <w:ind w:left="0"/>
        <w:rPr>
          <w:rFonts w:cs="Tahoma"/>
          <w:lang w:val="ru-RU"/>
        </w:rPr>
      </w:pPr>
      <w:r w:rsidRPr="003F18F1">
        <w:rPr>
          <w:rFonts w:cs="Tahoma"/>
          <w:lang w:val="sr-Cyrl-BA"/>
        </w:rPr>
        <w:t>М</w:t>
      </w:r>
      <w:r w:rsidRPr="003F18F1">
        <w:rPr>
          <w:rFonts w:cs="Tahoma"/>
          <w:lang w:val="ru-RU"/>
        </w:rPr>
        <w:t>ЕМОРИЈАЛНОГ ЦЕНТРА У СПОМЕН - ПОДРУЧЈУ ДОЊА ГРАДИНА</w:t>
      </w:r>
    </w:p>
    <w:p w:rsidR="00C77D95" w:rsidRPr="003F18F1" w:rsidRDefault="00C77D95" w:rsidP="00C77D95">
      <w:pPr>
        <w:pStyle w:val="ListParagraph"/>
        <w:ind w:left="0"/>
        <w:rPr>
          <w:rFonts w:cs="Tahoma"/>
          <w:lang w:val="ru-RU"/>
        </w:rPr>
      </w:pPr>
    </w:p>
    <w:p w:rsidR="00C77D95" w:rsidRPr="003F18F1" w:rsidRDefault="00C77D95" w:rsidP="00C77D95">
      <w:pPr>
        <w:pStyle w:val="ListParagraph"/>
        <w:spacing w:after="0"/>
        <w:ind w:left="0"/>
        <w:rPr>
          <w:rFonts w:cs="Tahoma"/>
          <w:b/>
          <w:lang w:val="ru-RU"/>
        </w:rPr>
      </w:pPr>
      <w:r w:rsidRPr="003F18F1">
        <w:rPr>
          <w:rFonts w:cs="Tahoma"/>
          <w:b/>
          <w:lang w:val="ru-RU"/>
        </w:rPr>
        <w:t>Расписивач конкурса</w:t>
      </w:r>
    </w:p>
    <w:p w:rsidR="00C77D95" w:rsidRPr="003F18F1" w:rsidRDefault="00252370" w:rsidP="00C77D95">
      <w:pPr>
        <w:jc w:val="both"/>
        <w:rPr>
          <w:lang w:val="ru-RU"/>
        </w:rPr>
      </w:pPr>
      <w:r w:rsidRPr="003F18F1">
        <w:rPr>
          <w:lang w:val="ru-RU"/>
        </w:rPr>
        <w:t xml:space="preserve">МИНИСТАРСТВО ПРОСВЈЕТЕ И КУЛТУРЕ </w:t>
      </w:r>
      <w:r w:rsidRPr="003F18F1">
        <w:rPr>
          <w:lang w:val="sr-Latn-CS"/>
        </w:rPr>
        <w:t>РЕПУБЛИКЕ СРПСКЕ</w:t>
      </w:r>
    </w:p>
    <w:p w:rsidR="00C77D95" w:rsidRPr="003F18F1" w:rsidRDefault="00C77D95">
      <w:pPr>
        <w:rPr>
          <w:rFonts w:cs="Tahoma"/>
          <w:b/>
          <w:lang w:val="ru-RU"/>
        </w:rPr>
      </w:pPr>
    </w:p>
    <w:p w:rsidR="00C76C6D" w:rsidRPr="00CD6CFC" w:rsidRDefault="00C76C6D">
      <w:pPr>
        <w:rPr>
          <w:rFonts w:cs="Tahoma"/>
          <w:b/>
        </w:rPr>
      </w:pPr>
      <w:r w:rsidRPr="00CD6CFC">
        <w:rPr>
          <w:rFonts w:cs="Tahoma"/>
          <w:b/>
        </w:rPr>
        <w:t>Садржај</w:t>
      </w:r>
    </w:p>
    <w:p w:rsidR="00C76C6D" w:rsidRPr="00CD6CFC" w:rsidRDefault="00E562AD" w:rsidP="00F94AAB">
      <w:pPr>
        <w:pStyle w:val="ListParagraph"/>
        <w:numPr>
          <w:ilvl w:val="0"/>
          <w:numId w:val="13"/>
        </w:numPr>
        <w:rPr>
          <w:rFonts w:cs="Tahoma"/>
          <w:b/>
        </w:rPr>
      </w:pPr>
      <w:r w:rsidRPr="00CD6CFC">
        <w:rPr>
          <w:rFonts w:cs="Tahoma"/>
          <w:b/>
        </w:rPr>
        <w:t>УВОД</w:t>
      </w:r>
    </w:p>
    <w:p w:rsidR="00E562AD" w:rsidRPr="00CD6CFC" w:rsidRDefault="00E562AD" w:rsidP="00F94AAB">
      <w:pPr>
        <w:pStyle w:val="ListParagraph"/>
        <w:numPr>
          <w:ilvl w:val="0"/>
          <w:numId w:val="13"/>
        </w:numPr>
        <w:rPr>
          <w:rFonts w:cs="Tahoma"/>
          <w:b/>
        </w:rPr>
      </w:pPr>
      <w:r w:rsidRPr="00CD6CFC">
        <w:rPr>
          <w:rFonts w:cs="Tahoma"/>
          <w:b/>
        </w:rPr>
        <w:t>ОПШТЕ КАРАКТЕРИСТИКЕ ПРОСТОРА</w:t>
      </w:r>
    </w:p>
    <w:p w:rsidR="00C76C6D" w:rsidRPr="00CD6CFC" w:rsidRDefault="00C76C6D" w:rsidP="00F94AAB">
      <w:pPr>
        <w:pStyle w:val="ListParagraph"/>
        <w:numPr>
          <w:ilvl w:val="1"/>
          <w:numId w:val="13"/>
        </w:numPr>
        <w:rPr>
          <w:rFonts w:cs="Tahoma"/>
          <w:b/>
          <w:lang w:val="ru-RU"/>
        </w:rPr>
      </w:pPr>
      <w:r w:rsidRPr="00CD6CFC">
        <w:rPr>
          <w:rFonts w:cs="Tahoma"/>
          <w:b/>
          <w:lang w:val="ru-RU"/>
        </w:rPr>
        <w:t>Положај, мјесто и значај просторне цјелине и однос према сусједним просторним цјелинама</w:t>
      </w:r>
    </w:p>
    <w:p w:rsidR="00C76C6D" w:rsidRPr="00CD6CFC" w:rsidRDefault="00C76C6D" w:rsidP="00F94AAB">
      <w:pPr>
        <w:pStyle w:val="ListParagraph"/>
        <w:numPr>
          <w:ilvl w:val="1"/>
          <w:numId w:val="13"/>
        </w:numPr>
        <w:rPr>
          <w:rFonts w:cs="Tahoma"/>
          <w:b/>
        </w:rPr>
      </w:pPr>
      <w:r w:rsidRPr="00CD6CFC">
        <w:rPr>
          <w:rFonts w:cs="Tahoma"/>
          <w:b/>
        </w:rPr>
        <w:t>Постојеће стање локације</w:t>
      </w:r>
    </w:p>
    <w:p w:rsidR="00C76C6D" w:rsidRPr="00CD6CFC" w:rsidRDefault="00C76C6D" w:rsidP="00F94AAB">
      <w:pPr>
        <w:pStyle w:val="ListParagraph"/>
        <w:numPr>
          <w:ilvl w:val="1"/>
          <w:numId w:val="13"/>
        </w:numPr>
        <w:rPr>
          <w:rFonts w:cs="Tahoma"/>
          <w:b/>
        </w:rPr>
      </w:pPr>
      <w:r w:rsidRPr="00CD6CFC">
        <w:rPr>
          <w:rFonts w:cs="Tahoma"/>
          <w:b/>
        </w:rPr>
        <w:t>Геолошке карактеристике терена</w:t>
      </w:r>
    </w:p>
    <w:p w:rsidR="00C76C6D" w:rsidRPr="00CD6CFC" w:rsidRDefault="00C76C6D" w:rsidP="00F94AAB">
      <w:pPr>
        <w:pStyle w:val="ListParagraph"/>
        <w:numPr>
          <w:ilvl w:val="1"/>
          <w:numId w:val="13"/>
        </w:numPr>
        <w:rPr>
          <w:rFonts w:cs="Tahoma"/>
          <w:b/>
        </w:rPr>
      </w:pPr>
      <w:r w:rsidRPr="00CD6CFC">
        <w:rPr>
          <w:rFonts w:cs="Tahoma"/>
          <w:b/>
        </w:rPr>
        <w:t>Вегетацијске карактеристике терена</w:t>
      </w:r>
    </w:p>
    <w:p w:rsidR="00C76C6D" w:rsidRPr="00CD6CFC" w:rsidRDefault="009D7E22" w:rsidP="00F94AAB">
      <w:pPr>
        <w:pStyle w:val="ListParagraph"/>
        <w:numPr>
          <w:ilvl w:val="1"/>
          <w:numId w:val="13"/>
        </w:numPr>
        <w:rPr>
          <w:rFonts w:cs="Tahoma"/>
          <w:b/>
        </w:rPr>
      </w:pPr>
      <w:r w:rsidRPr="00CD6CFC">
        <w:rPr>
          <w:rFonts w:cs="Tahoma"/>
          <w:b/>
        </w:rPr>
        <w:t>Постојећа и</w:t>
      </w:r>
      <w:r w:rsidR="00C76C6D" w:rsidRPr="00CD6CFC">
        <w:rPr>
          <w:rFonts w:cs="Tahoma"/>
          <w:b/>
        </w:rPr>
        <w:t>нфраструктура</w:t>
      </w:r>
    </w:p>
    <w:p w:rsidR="00E562AD" w:rsidRPr="00CD6CFC" w:rsidRDefault="00E562AD" w:rsidP="00F94AAB">
      <w:pPr>
        <w:pStyle w:val="ListParagraph"/>
        <w:numPr>
          <w:ilvl w:val="1"/>
          <w:numId w:val="13"/>
        </w:numPr>
        <w:rPr>
          <w:rFonts w:cs="Tahoma"/>
          <w:b/>
          <w:lang w:val="ru-RU"/>
        </w:rPr>
      </w:pPr>
      <w:r w:rsidRPr="00CD6CFC">
        <w:rPr>
          <w:rFonts w:cs="Tahoma"/>
          <w:b/>
          <w:lang w:val="ru-RU"/>
        </w:rPr>
        <w:t>Концепт уређења ширег подручја (извод из важећег регулационог плана)</w:t>
      </w:r>
    </w:p>
    <w:p w:rsidR="00C76C6D" w:rsidRPr="00CD6CFC" w:rsidRDefault="00E562AD" w:rsidP="00F94AAB">
      <w:pPr>
        <w:pStyle w:val="ListParagraph"/>
        <w:numPr>
          <w:ilvl w:val="0"/>
          <w:numId w:val="13"/>
        </w:numPr>
        <w:rPr>
          <w:rFonts w:cs="Tahoma"/>
          <w:b/>
          <w:lang w:val="ru-RU"/>
        </w:rPr>
      </w:pPr>
      <w:r w:rsidRPr="00CD6CFC">
        <w:rPr>
          <w:rFonts w:cs="Tahoma"/>
          <w:b/>
          <w:lang w:val="ru-RU"/>
        </w:rPr>
        <w:t>КОНКУРСНИ ЗАДАТАК – ОПШТЕ СМЈЕРНИЦЕ И ПОСЕБНИ ПРОГРАМСКИ УСЛОВИ И ПРЕПОРУКЕ</w:t>
      </w:r>
    </w:p>
    <w:p w:rsidR="00E562AD" w:rsidRPr="00CD6CFC" w:rsidRDefault="00E562AD" w:rsidP="00F94AAB">
      <w:pPr>
        <w:pStyle w:val="ListParagraph"/>
        <w:numPr>
          <w:ilvl w:val="1"/>
          <w:numId w:val="13"/>
        </w:numPr>
        <w:rPr>
          <w:rFonts w:cs="Tahoma"/>
          <w:b/>
        </w:rPr>
      </w:pPr>
      <w:r w:rsidRPr="00CD6CFC">
        <w:rPr>
          <w:rFonts w:cs="Tahoma"/>
          <w:b/>
        </w:rPr>
        <w:t>Задатак конкурса</w:t>
      </w:r>
    </w:p>
    <w:p w:rsidR="00E562AD" w:rsidRPr="00CD6CFC" w:rsidRDefault="00E562AD" w:rsidP="00F94AAB">
      <w:pPr>
        <w:pStyle w:val="ListParagraph"/>
        <w:numPr>
          <w:ilvl w:val="1"/>
          <w:numId w:val="13"/>
        </w:numPr>
        <w:rPr>
          <w:rFonts w:cs="Tahoma"/>
          <w:b/>
        </w:rPr>
      </w:pPr>
      <w:r w:rsidRPr="00CD6CFC">
        <w:rPr>
          <w:rFonts w:cs="Tahoma"/>
          <w:b/>
        </w:rPr>
        <w:t>Циљ конкурса</w:t>
      </w:r>
    </w:p>
    <w:p w:rsidR="00C76C6D" w:rsidRPr="00CD6CFC" w:rsidRDefault="001B2891" w:rsidP="00F94AAB">
      <w:pPr>
        <w:pStyle w:val="ListParagraph"/>
        <w:numPr>
          <w:ilvl w:val="1"/>
          <w:numId w:val="13"/>
        </w:numPr>
        <w:rPr>
          <w:rFonts w:cs="Tahoma"/>
          <w:b/>
          <w:lang w:val="ru-RU"/>
        </w:rPr>
      </w:pPr>
      <w:r w:rsidRPr="00CD6CFC">
        <w:rPr>
          <w:rFonts w:cs="Tahoma"/>
          <w:b/>
          <w:lang w:val="ru-RU"/>
        </w:rPr>
        <w:t>Архитектонски програмски оквир</w:t>
      </w:r>
      <w:r w:rsidR="00036445" w:rsidRPr="00CD6CFC">
        <w:rPr>
          <w:rFonts w:cs="Tahoma"/>
          <w:b/>
          <w:lang w:val="ru-RU"/>
        </w:rPr>
        <w:t xml:space="preserve"> </w:t>
      </w:r>
      <w:r w:rsidRPr="00CD6CFC">
        <w:rPr>
          <w:rFonts w:cs="Tahoma"/>
          <w:b/>
          <w:lang w:val="ru-RU"/>
        </w:rPr>
        <w:t>и смјернице за уређење</w:t>
      </w:r>
      <w:r w:rsidR="00036445" w:rsidRPr="00CD6CFC">
        <w:rPr>
          <w:rFonts w:cs="Tahoma"/>
          <w:b/>
          <w:lang w:val="ru-RU"/>
        </w:rPr>
        <w:t xml:space="preserve"> меморијално</w:t>
      </w:r>
      <w:r w:rsidRPr="00CD6CFC">
        <w:rPr>
          <w:rFonts w:cs="Tahoma"/>
          <w:b/>
          <w:lang w:val="ru-RU"/>
        </w:rPr>
        <w:t>г</w:t>
      </w:r>
      <w:r w:rsidR="00036445" w:rsidRPr="00CD6CFC">
        <w:rPr>
          <w:rFonts w:cs="Tahoma"/>
          <w:b/>
          <w:lang w:val="ru-RU"/>
        </w:rPr>
        <w:t xml:space="preserve"> центр</w:t>
      </w:r>
      <w:r w:rsidRPr="00CD6CFC">
        <w:rPr>
          <w:rFonts w:cs="Tahoma"/>
          <w:b/>
          <w:lang w:val="ru-RU"/>
        </w:rPr>
        <w:t>а</w:t>
      </w:r>
    </w:p>
    <w:p w:rsidR="001B2891" w:rsidRPr="00CD6CFC" w:rsidRDefault="001B2891" w:rsidP="00F94AAB">
      <w:pPr>
        <w:pStyle w:val="ListParagraph"/>
        <w:numPr>
          <w:ilvl w:val="1"/>
          <w:numId w:val="13"/>
        </w:numPr>
        <w:rPr>
          <w:rFonts w:cs="Tahoma"/>
          <w:b/>
        </w:rPr>
      </w:pPr>
      <w:r w:rsidRPr="00CD6CFC">
        <w:rPr>
          <w:rFonts w:cs="Tahoma"/>
          <w:b/>
        </w:rPr>
        <w:t>Смјернице за пејзажно уређење</w:t>
      </w:r>
    </w:p>
    <w:p w:rsidR="001B2891" w:rsidRPr="00CD6CFC" w:rsidRDefault="001B2891" w:rsidP="00F94AAB">
      <w:pPr>
        <w:pStyle w:val="ListParagraph"/>
        <w:numPr>
          <w:ilvl w:val="1"/>
          <w:numId w:val="13"/>
        </w:numPr>
        <w:rPr>
          <w:rFonts w:cs="Tahoma"/>
          <w:b/>
        </w:rPr>
      </w:pPr>
      <w:r w:rsidRPr="00CD6CFC">
        <w:rPr>
          <w:rFonts w:cs="Tahoma"/>
          <w:b/>
        </w:rPr>
        <w:t>Смјернице за рјешење саобраћаја</w:t>
      </w:r>
    </w:p>
    <w:p w:rsidR="001B2891" w:rsidRPr="00CD6CFC" w:rsidRDefault="001B2891" w:rsidP="00F94AAB">
      <w:pPr>
        <w:pStyle w:val="ListParagraph"/>
        <w:numPr>
          <w:ilvl w:val="1"/>
          <w:numId w:val="13"/>
        </w:numPr>
        <w:rPr>
          <w:rFonts w:cs="Tahoma"/>
          <w:b/>
        </w:rPr>
      </w:pPr>
      <w:r w:rsidRPr="00CD6CFC">
        <w:rPr>
          <w:rFonts w:cs="Tahoma"/>
          <w:b/>
        </w:rPr>
        <w:t>Смјернице за рјешење инфраструктуре</w:t>
      </w:r>
    </w:p>
    <w:p w:rsidR="00E562AD" w:rsidRPr="00CD6CFC" w:rsidRDefault="00E562AD" w:rsidP="00F94AAB">
      <w:pPr>
        <w:pStyle w:val="ListParagraph"/>
        <w:numPr>
          <w:ilvl w:val="0"/>
          <w:numId w:val="13"/>
        </w:numPr>
        <w:rPr>
          <w:rFonts w:cs="Tahoma"/>
          <w:b/>
        </w:rPr>
      </w:pPr>
      <w:r w:rsidRPr="00CD6CFC">
        <w:rPr>
          <w:rFonts w:cs="Tahoma"/>
          <w:b/>
        </w:rPr>
        <w:t>ПРАВИЛА КОНКУРСА</w:t>
      </w:r>
    </w:p>
    <w:p w:rsidR="00036445" w:rsidRPr="00CD6CFC" w:rsidRDefault="009D7E22" w:rsidP="00F94AAB">
      <w:pPr>
        <w:pStyle w:val="ListParagraph"/>
        <w:numPr>
          <w:ilvl w:val="1"/>
          <w:numId w:val="13"/>
        </w:numPr>
        <w:rPr>
          <w:rFonts w:cs="Tahoma"/>
          <w:b/>
        </w:rPr>
      </w:pPr>
      <w:r w:rsidRPr="00CD6CFC">
        <w:rPr>
          <w:rFonts w:cs="Tahoma"/>
          <w:b/>
        </w:rPr>
        <w:t>Документација која се даје учесницима</w:t>
      </w:r>
    </w:p>
    <w:p w:rsidR="00036445" w:rsidRPr="00CD6CFC" w:rsidRDefault="00036445" w:rsidP="00F94AAB">
      <w:pPr>
        <w:pStyle w:val="ListParagraph"/>
        <w:numPr>
          <w:ilvl w:val="1"/>
          <w:numId w:val="13"/>
        </w:numPr>
        <w:rPr>
          <w:rFonts w:cs="Tahoma"/>
          <w:b/>
        </w:rPr>
      </w:pPr>
      <w:r w:rsidRPr="00CD6CFC">
        <w:rPr>
          <w:rFonts w:cs="Tahoma"/>
          <w:b/>
        </w:rPr>
        <w:t>Садржај конкурсног рада</w:t>
      </w:r>
    </w:p>
    <w:p w:rsidR="00036445" w:rsidRPr="00CD6CFC" w:rsidRDefault="00036445" w:rsidP="00F94AAB">
      <w:pPr>
        <w:pStyle w:val="ListParagraph"/>
        <w:numPr>
          <w:ilvl w:val="1"/>
          <w:numId w:val="13"/>
        </w:numPr>
        <w:rPr>
          <w:rFonts w:cs="Tahoma"/>
          <w:b/>
        </w:rPr>
      </w:pPr>
      <w:r w:rsidRPr="00CD6CFC">
        <w:rPr>
          <w:rFonts w:cs="Tahoma"/>
          <w:b/>
        </w:rPr>
        <w:t>Опрема конкурсног рада</w:t>
      </w:r>
    </w:p>
    <w:p w:rsidR="00036445" w:rsidRPr="00CD6CFC" w:rsidRDefault="00036445" w:rsidP="00F94AAB">
      <w:pPr>
        <w:pStyle w:val="ListParagraph"/>
        <w:numPr>
          <w:ilvl w:val="1"/>
          <w:numId w:val="13"/>
        </w:numPr>
        <w:rPr>
          <w:rFonts w:cs="Tahoma"/>
          <w:b/>
        </w:rPr>
      </w:pPr>
      <w:r w:rsidRPr="00CD6CFC">
        <w:rPr>
          <w:rFonts w:cs="Tahoma"/>
          <w:b/>
        </w:rPr>
        <w:t>Рокови</w:t>
      </w:r>
    </w:p>
    <w:p w:rsidR="00036445" w:rsidRPr="00CD6CFC" w:rsidRDefault="00036445" w:rsidP="00F94AAB">
      <w:pPr>
        <w:pStyle w:val="ListParagraph"/>
        <w:numPr>
          <w:ilvl w:val="1"/>
          <w:numId w:val="13"/>
        </w:numPr>
        <w:rPr>
          <w:rFonts w:cs="Tahoma"/>
          <w:b/>
        </w:rPr>
      </w:pPr>
      <w:r w:rsidRPr="00CD6CFC">
        <w:rPr>
          <w:rFonts w:cs="Tahoma"/>
          <w:b/>
        </w:rPr>
        <w:t>Награде</w:t>
      </w:r>
    </w:p>
    <w:p w:rsidR="00036445" w:rsidRPr="00CD6CFC" w:rsidRDefault="00450197" w:rsidP="00F94AAB">
      <w:pPr>
        <w:pStyle w:val="ListParagraph"/>
        <w:numPr>
          <w:ilvl w:val="1"/>
          <w:numId w:val="13"/>
        </w:numPr>
        <w:rPr>
          <w:rFonts w:cs="Tahoma"/>
          <w:b/>
        </w:rPr>
      </w:pPr>
      <w:r w:rsidRPr="00CD6CFC">
        <w:rPr>
          <w:rFonts w:cs="Tahoma"/>
          <w:b/>
        </w:rPr>
        <w:t>Састав ж</w:t>
      </w:r>
      <w:r w:rsidR="00036445" w:rsidRPr="00CD6CFC">
        <w:rPr>
          <w:rFonts w:cs="Tahoma"/>
          <w:b/>
        </w:rPr>
        <w:t>ири</w:t>
      </w:r>
      <w:r w:rsidRPr="00CD6CFC">
        <w:rPr>
          <w:rFonts w:cs="Tahoma"/>
          <w:b/>
        </w:rPr>
        <w:t>ја и извјестиоци</w:t>
      </w:r>
    </w:p>
    <w:p w:rsidR="00450197" w:rsidRPr="00CD6CFC" w:rsidRDefault="00036445" w:rsidP="00F94AAB">
      <w:pPr>
        <w:pStyle w:val="ListParagraph"/>
        <w:numPr>
          <w:ilvl w:val="1"/>
          <w:numId w:val="13"/>
        </w:numPr>
        <w:rPr>
          <w:rFonts w:cs="Tahoma"/>
          <w:b/>
        </w:rPr>
      </w:pPr>
      <w:r w:rsidRPr="00CD6CFC">
        <w:rPr>
          <w:rFonts w:cs="Tahoma"/>
          <w:b/>
        </w:rPr>
        <w:t xml:space="preserve">Рад жирија </w:t>
      </w:r>
    </w:p>
    <w:p w:rsidR="00036445" w:rsidRPr="00CD6CFC" w:rsidRDefault="00450197" w:rsidP="00F94AAB">
      <w:pPr>
        <w:pStyle w:val="ListParagraph"/>
        <w:numPr>
          <w:ilvl w:val="1"/>
          <w:numId w:val="13"/>
        </w:numPr>
        <w:rPr>
          <w:rFonts w:cs="Tahoma"/>
          <w:b/>
        </w:rPr>
      </w:pPr>
      <w:r w:rsidRPr="00CD6CFC">
        <w:rPr>
          <w:rFonts w:cs="Tahoma"/>
          <w:b/>
        </w:rPr>
        <w:t>К</w:t>
      </w:r>
      <w:r w:rsidR="00036445" w:rsidRPr="00CD6CFC">
        <w:rPr>
          <w:rFonts w:cs="Tahoma"/>
          <w:b/>
        </w:rPr>
        <w:t>ритерији</w:t>
      </w:r>
      <w:r w:rsidRPr="00CD6CFC">
        <w:rPr>
          <w:rFonts w:cs="Tahoma"/>
          <w:b/>
        </w:rPr>
        <w:t xml:space="preserve"> за вредновање радова</w:t>
      </w:r>
    </w:p>
    <w:p w:rsidR="00036445" w:rsidRPr="00CD6CFC" w:rsidRDefault="00036445" w:rsidP="00F94AAB">
      <w:pPr>
        <w:pStyle w:val="ListParagraph"/>
        <w:numPr>
          <w:ilvl w:val="1"/>
          <w:numId w:val="13"/>
        </w:numPr>
        <w:rPr>
          <w:rFonts w:cs="Tahoma"/>
          <w:b/>
          <w:lang w:val="ru-RU"/>
        </w:rPr>
      </w:pPr>
      <w:r w:rsidRPr="00CD6CFC">
        <w:rPr>
          <w:rFonts w:cs="Tahoma"/>
          <w:b/>
          <w:lang w:val="ru-RU"/>
        </w:rPr>
        <w:t>Права и обавезе расписивача и учесника</w:t>
      </w:r>
    </w:p>
    <w:p w:rsidR="00036445" w:rsidRPr="00CD6CFC" w:rsidRDefault="00036445" w:rsidP="00036445">
      <w:pPr>
        <w:pStyle w:val="ListParagraph"/>
        <w:ind w:left="1440"/>
        <w:rPr>
          <w:rFonts w:cs="Tahoma"/>
          <w:b/>
          <w:highlight w:val="yellow"/>
          <w:lang w:val="ru-RU"/>
        </w:rPr>
      </w:pPr>
    </w:p>
    <w:p w:rsidR="00A826B8" w:rsidRPr="00CD6CFC" w:rsidRDefault="00A826B8" w:rsidP="00A826B8">
      <w:pPr>
        <w:pStyle w:val="ListParagraph"/>
        <w:rPr>
          <w:rFonts w:cs="Tahoma"/>
          <w:b/>
          <w:lang w:val="ru-RU"/>
        </w:rPr>
      </w:pPr>
    </w:p>
    <w:p w:rsidR="003F18F1" w:rsidRPr="00CD6CFC" w:rsidRDefault="003F18F1" w:rsidP="00A826B8">
      <w:pPr>
        <w:pStyle w:val="ListParagraph"/>
        <w:rPr>
          <w:rFonts w:cs="Tahoma"/>
          <w:b/>
          <w:lang w:val="ru-RU"/>
        </w:rPr>
      </w:pPr>
    </w:p>
    <w:p w:rsidR="003F18F1" w:rsidRPr="00CD6CFC" w:rsidRDefault="003F18F1" w:rsidP="00A826B8">
      <w:pPr>
        <w:pStyle w:val="ListParagraph"/>
        <w:rPr>
          <w:rFonts w:cs="Tahoma"/>
          <w:b/>
          <w:lang w:val="ru-RU"/>
        </w:rPr>
      </w:pPr>
    </w:p>
    <w:p w:rsidR="003F18F1" w:rsidRDefault="003F18F1" w:rsidP="00A826B8">
      <w:pPr>
        <w:pStyle w:val="ListParagraph"/>
        <w:rPr>
          <w:rFonts w:cs="Tahoma"/>
          <w:b/>
          <w:lang w:val="ru-RU"/>
        </w:rPr>
      </w:pPr>
    </w:p>
    <w:p w:rsidR="003F18F1" w:rsidRPr="003F18F1" w:rsidRDefault="003F18F1" w:rsidP="00A826B8">
      <w:pPr>
        <w:pStyle w:val="ListParagraph"/>
        <w:rPr>
          <w:rFonts w:cs="Tahoma"/>
          <w:b/>
          <w:lang w:val="ru-RU"/>
        </w:rPr>
      </w:pPr>
    </w:p>
    <w:p w:rsidR="00FE5361" w:rsidRPr="003F18F1" w:rsidRDefault="007E1FD4" w:rsidP="002A0181">
      <w:pPr>
        <w:pStyle w:val="ListParagraph"/>
        <w:numPr>
          <w:ilvl w:val="0"/>
          <w:numId w:val="1"/>
        </w:numPr>
        <w:rPr>
          <w:rFonts w:cs="Tahoma"/>
          <w:b/>
        </w:rPr>
      </w:pPr>
      <w:r w:rsidRPr="003F18F1">
        <w:rPr>
          <w:rFonts w:cs="Tahoma"/>
          <w:b/>
        </w:rPr>
        <w:lastRenderedPageBreak/>
        <w:t xml:space="preserve">УВОД  </w:t>
      </w:r>
    </w:p>
    <w:p w:rsidR="00FE5361" w:rsidRPr="003F18F1" w:rsidRDefault="006A2CBD" w:rsidP="00023F58">
      <w:pPr>
        <w:pStyle w:val="BodyText"/>
        <w:rPr>
          <w:rFonts w:asciiTheme="minorHAnsi" w:hAnsiTheme="minorHAnsi"/>
          <w:lang w:val="sr-Cyrl-CS"/>
        </w:rPr>
      </w:pPr>
      <w:r w:rsidRPr="003F18F1">
        <w:rPr>
          <w:rFonts w:asciiTheme="minorHAnsi" w:hAnsiTheme="minorHAnsi"/>
          <w:lang w:val="sr-Cyrl-CS"/>
        </w:rPr>
        <w:t xml:space="preserve">Предмет израде конкурса је </w:t>
      </w:r>
      <w:r w:rsidR="00E562AD" w:rsidRPr="003F18F1">
        <w:rPr>
          <w:rFonts w:asciiTheme="minorHAnsi" w:hAnsiTheme="minorHAnsi"/>
          <w:lang w:val="sr-Cyrl-CS"/>
        </w:rPr>
        <w:t xml:space="preserve">идејно </w:t>
      </w:r>
      <w:r w:rsidR="00023F58" w:rsidRPr="003F18F1">
        <w:rPr>
          <w:rFonts w:asciiTheme="minorHAnsi" w:hAnsiTheme="minorHAnsi"/>
          <w:lang w:val="sr-Cyrl-CS"/>
        </w:rPr>
        <w:t>урбанистичко</w:t>
      </w:r>
      <w:r w:rsidRPr="003F18F1">
        <w:rPr>
          <w:rFonts w:asciiTheme="minorHAnsi" w:hAnsiTheme="minorHAnsi"/>
          <w:lang w:val="sr-Cyrl-CS"/>
        </w:rPr>
        <w:t xml:space="preserve">-архитектонско </w:t>
      </w:r>
      <w:r w:rsidR="00023F58" w:rsidRPr="003F18F1">
        <w:rPr>
          <w:rFonts w:asciiTheme="minorHAnsi" w:hAnsiTheme="minorHAnsi"/>
          <w:lang w:val="sr-Cyrl-CS"/>
        </w:rPr>
        <w:t xml:space="preserve">рјешење меморијалног </w:t>
      </w:r>
      <w:r w:rsidRPr="003F18F1">
        <w:rPr>
          <w:rFonts w:asciiTheme="minorHAnsi" w:hAnsiTheme="minorHAnsi"/>
          <w:lang w:val="sr-Cyrl-CS"/>
        </w:rPr>
        <w:t>центра у спомен подручју</w:t>
      </w:r>
      <w:r w:rsidR="00023F58" w:rsidRPr="003F18F1">
        <w:rPr>
          <w:rFonts w:asciiTheme="minorHAnsi" w:hAnsiTheme="minorHAnsi"/>
          <w:lang w:val="sr-Cyrl-CS"/>
        </w:rPr>
        <w:t xml:space="preserve"> „Доња Градина“</w:t>
      </w:r>
      <w:r w:rsidR="00066DFF" w:rsidRPr="003F18F1">
        <w:rPr>
          <w:rFonts w:asciiTheme="minorHAnsi" w:hAnsiTheme="minorHAnsi"/>
          <w:lang w:val="sr-Cyrl-CS"/>
        </w:rPr>
        <w:t xml:space="preserve"> у </w:t>
      </w:r>
      <w:r w:rsidR="00DC653A" w:rsidRPr="003F18F1">
        <w:rPr>
          <w:rFonts w:asciiTheme="minorHAnsi" w:hAnsiTheme="minorHAnsi"/>
          <w:lang w:val="sr-Cyrl-CS"/>
        </w:rPr>
        <w:t>општин</w:t>
      </w:r>
      <w:r w:rsidR="00066DFF" w:rsidRPr="003F18F1">
        <w:rPr>
          <w:rFonts w:asciiTheme="minorHAnsi" w:hAnsiTheme="minorHAnsi"/>
          <w:lang w:val="sr-Cyrl-CS"/>
        </w:rPr>
        <w:t>и</w:t>
      </w:r>
      <w:r w:rsidR="00F6614A" w:rsidRPr="003F18F1">
        <w:rPr>
          <w:rFonts w:asciiTheme="minorHAnsi" w:hAnsiTheme="minorHAnsi"/>
          <w:lang w:val="sr-Cyrl-CS"/>
        </w:rPr>
        <w:t xml:space="preserve"> Козарска Дубица</w:t>
      </w:r>
      <w:r w:rsidR="00066DFF" w:rsidRPr="003F18F1">
        <w:rPr>
          <w:rFonts w:asciiTheme="minorHAnsi" w:hAnsiTheme="minorHAnsi"/>
          <w:lang w:val="sr-Cyrl-CS"/>
        </w:rPr>
        <w:t xml:space="preserve">. </w:t>
      </w:r>
      <w:r w:rsidR="00B3236B" w:rsidRPr="003F18F1">
        <w:rPr>
          <w:rFonts w:asciiTheme="minorHAnsi" w:hAnsiTheme="minorHAnsi"/>
          <w:lang w:val="sr-Cyrl-CS"/>
        </w:rPr>
        <w:t>Простор спомен  подручја je једно од стратишта системa јасеновачких логора који су се простирали у широком појасу уз ријеку Саву.</w:t>
      </w:r>
      <w:r w:rsidR="00E10F6D" w:rsidRPr="003F18F1">
        <w:rPr>
          <w:rFonts w:asciiTheme="minorHAnsi" w:hAnsiTheme="minorHAnsi"/>
          <w:lang w:val="sr-Cyrl-CS"/>
        </w:rPr>
        <w:t xml:space="preserve"> </w:t>
      </w:r>
      <w:r w:rsidR="00066DFF" w:rsidRPr="003F18F1">
        <w:rPr>
          <w:rFonts w:asciiTheme="minorHAnsi" w:hAnsiTheme="minorHAnsi"/>
          <w:lang w:val="sr-Cyrl-CS"/>
        </w:rPr>
        <w:t>У оквиру меморијалног центра</w:t>
      </w:r>
      <w:r w:rsidR="00F6614A" w:rsidRPr="003F18F1">
        <w:rPr>
          <w:rFonts w:asciiTheme="minorHAnsi" w:hAnsiTheme="minorHAnsi"/>
          <w:lang w:val="sr-Cyrl-CS"/>
        </w:rPr>
        <w:t xml:space="preserve"> планира </w:t>
      </w:r>
      <w:r w:rsidR="00066DFF" w:rsidRPr="003F18F1">
        <w:rPr>
          <w:rFonts w:asciiTheme="minorHAnsi" w:hAnsiTheme="minorHAnsi"/>
          <w:lang w:val="sr-Cyrl-CS"/>
        </w:rPr>
        <w:t xml:space="preserve">се </w:t>
      </w:r>
      <w:r w:rsidR="00F6614A" w:rsidRPr="003F18F1">
        <w:rPr>
          <w:rFonts w:asciiTheme="minorHAnsi" w:hAnsiTheme="minorHAnsi"/>
          <w:lang w:val="sr-Cyrl-CS"/>
        </w:rPr>
        <w:t>реализација следећих објеката и садржаја</w:t>
      </w:r>
      <w:r w:rsidR="00E8520B" w:rsidRPr="003F18F1">
        <w:rPr>
          <w:rFonts w:asciiTheme="minorHAnsi" w:hAnsiTheme="minorHAnsi"/>
          <w:lang w:val="sr-Cyrl-CS"/>
        </w:rPr>
        <w:t>:</w:t>
      </w:r>
    </w:p>
    <w:p w:rsidR="008F745D" w:rsidRPr="003F18F1" w:rsidRDefault="008F745D" w:rsidP="00F94AAB">
      <w:pPr>
        <w:pStyle w:val="nabr"/>
        <w:numPr>
          <w:ilvl w:val="0"/>
          <w:numId w:val="12"/>
        </w:numPr>
        <w:rPr>
          <w:rFonts w:asciiTheme="minorHAnsi" w:hAnsiTheme="minorHAnsi"/>
          <w:sz w:val="22"/>
          <w:szCs w:val="22"/>
        </w:rPr>
      </w:pPr>
      <w:r w:rsidRPr="003F18F1">
        <w:rPr>
          <w:rFonts w:asciiTheme="minorHAnsi" w:hAnsiTheme="minorHAnsi"/>
          <w:sz w:val="22"/>
          <w:szCs w:val="22"/>
        </w:rPr>
        <w:t xml:space="preserve">Прилазни плато (трг) </w:t>
      </w:r>
    </w:p>
    <w:p w:rsidR="008F745D" w:rsidRPr="003F18F1" w:rsidRDefault="008F745D" w:rsidP="00F94AAB">
      <w:pPr>
        <w:pStyle w:val="nabr"/>
        <w:numPr>
          <w:ilvl w:val="0"/>
          <w:numId w:val="12"/>
        </w:numPr>
        <w:rPr>
          <w:rFonts w:asciiTheme="minorHAnsi" w:hAnsiTheme="minorHAnsi"/>
          <w:sz w:val="22"/>
          <w:szCs w:val="22"/>
        </w:rPr>
      </w:pPr>
      <w:r w:rsidRPr="003F18F1">
        <w:rPr>
          <w:rFonts w:asciiTheme="minorHAnsi" w:hAnsiTheme="minorHAnsi"/>
          <w:sz w:val="22"/>
          <w:szCs w:val="22"/>
        </w:rPr>
        <w:t xml:space="preserve">Макета логора Јасеновац и подручја Доња Градина </w:t>
      </w:r>
    </w:p>
    <w:p w:rsidR="008F745D" w:rsidRPr="003F18F1" w:rsidRDefault="002A0181" w:rsidP="00F94AAB">
      <w:pPr>
        <w:pStyle w:val="nabr"/>
        <w:numPr>
          <w:ilvl w:val="0"/>
          <w:numId w:val="12"/>
        </w:numPr>
        <w:rPr>
          <w:rFonts w:asciiTheme="minorHAnsi" w:hAnsiTheme="minorHAnsi"/>
          <w:sz w:val="22"/>
          <w:szCs w:val="22"/>
        </w:rPr>
      </w:pPr>
      <w:r w:rsidRPr="003F18F1">
        <w:rPr>
          <w:rFonts w:asciiTheme="minorHAnsi" w:hAnsiTheme="minorHAnsi"/>
          <w:sz w:val="22"/>
          <w:szCs w:val="22"/>
        </w:rPr>
        <w:t>Музеј, а</w:t>
      </w:r>
      <w:r w:rsidR="008F745D" w:rsidRPr="003F18F1">
        <w:rPr>
          <w:rFonts w:asciiTheme="minorHAnsi" w:hAnsiTheme="minorHAnsi"/>
          <w:sz w:val="22"/>
          <w:szCs w:val="22"/>
        </w:rPr>
        <w:t>дминистративни и образовн</w:t>
      </w:r>
      <w:r w:rsidRPr="003F18F1">
        <w:rPr>
          <w:rFonts w:asciiTheme="minorHAnsi" w:hAnsiTheme="minorHAnsi"/>
          <w:sz w:val="22"/>
          <w:szCs w:val="22"/>
        </w:rPr>
        <w:t>о-истраживачки</w:t>
      </w:r>
      <w:r w:rsidR="008F745D" w:rsidRPr="003F18F1">
        <w:rPr>
          <w:rFonts w:asciiTheme="minorHAnsi" w:hAnsiTheme="minorHAnsi"/>
          <w:sz w:val="22"/>
          <w:szCs w:val="22"/>
        </w:rPr>
        <w:t xml:space="preserve"> центар са техничким блоком </w:t>
      </w:r>
    </w:p>
    <w:p w:rsidR="008F745D" w:rsidRPr="003F18F1" w:rsidRDefault="008F745D" w:rsidP="00F94AAB">
      <w:pPr>
        <w:pStyle w:val="nabr"/>
        <w:numPr>
          <w:ilvl w:val="0"/>
          <w:numId w:val="12"/>
        </w:numPr>
        <w:rPr>
          <w:rFonts w:asciiTheme="minorHAnsi" w:hAnsiTheme="minorHAnsi"/>
          <w:sz w:val="22"/>
          <w:szCs w:val="22"/>
        </w:rPr>
      </w:pPr>
      <w:r w:rsidRPr="003F18F1">
        <w:rPr>
          <w:rFonts w:asciiTheme="minorHAnsi" w:hAnsiTheme="minorHAnsi"/>
          <w:sz w:val="22"/>
          <w:szCs w:val="22"/>
        </w:rPr>
        <w:t>Плато</w:t>
      </w:r>
      <w:r w:rsidR="002239C5" w:rsidRPr="003F18F1">
        <w:rPr>
          <w:rFonts w:asciiTheme="minorHAnsi" w:hAnsiTheme="minorHAnsi"/>
          <w:sz w:val="22"/>
          <w:szCs w:val="22"/>
        </w:rPr>
        <w:t xml:space="preserve"> (трг) </w:t>
      </w:r>
      <w:r w:rsidRPr="003F18F1">
        <w:rPr>
          <w:rFonts w:asciiTheme="minorHAnsi" w:hAnsiTheme="minorHAnsi"/>
          <w:sz w:val="22"/>
          <w:szCs w:val="22"/>
        </w:rPr>
        <w:t xml:space="preserve">за комеморације и манифестације </w:t>
      </w:r>
    </w:p>
    <w:p w:rsidR="008F745D" w:rsidRPr="003F18F1" w:rsidRDefault="008F745D" w:rsidP="00F94AAB">
      <w:pPr>
        <w:pStyle w:val="nabr"/>
        <w:numPr>
          <w:ilvl w:val="0"/>
          <w:numId w:val="12"/>
        </w:numPr>
        <w:rPr>
          <w:rFonts w:asciiTheme="minorHAnsi" w:hAnsiTheme="minorHAnsi"/>
          <w:sz w:val="22"/>
          <w:szCs w:val="22"/>
        </w:rPr>
      </w:pPr>
      <w:r w:rsidRPr="003F18F1">
        <w:rPr>
          <w:rFonts w:asciiTheme="minorHAnsi" w:hAnsiTheme="minorHAnsi"/>
          <w:sz w:val="22"/>
          <w:szCs w:val="22"/>
        </w:rPr>
        <w:t>Вјерски објекти Срба, Јевреја и Рома</w:t>
      </w:r>
    </w:p>
    <w:p w:rsidR="008F745D" w:rsidRPr="003F18F1" w:rsidRDefault="008F745D" w:rsidP="00F94AAB">
      <w:pPr>
        <w:pStyle w:val="nabr"/>
        <w:numPr>
          <w:ilvl w:val="0"/>
          <w:numId w:val="12"/>
        </w:numPr>
        <w:rPr>
          <w:rFonts w:asciiTheme="minorHAnsi" w:hAnsiTheme="minorHAnsi"/>
          <w:sz w:val="22"/>
          <w:szCs w:val="22"/>
        </w:rPr>
      </w:pPr>
      <w:r w:rsidRPr="003F18F1">
        <w:rPr>
          <w:rFonts w:asciiTheme="minorHAnsi" w:hAnsiTheme="minorHAnsi"/>
          <w:sz w:val="22"/>
          <w:szCs w:val="22"/>
        </w:rPr>
        <w:t>Спомени</w:t>
      </w:r>
      <w:r w:rsidR="00F6614A" w:rsidRPr="003F18F1">
        <w:rPr>
          <w:rFonts w:asciiTheme="minorHAnsi" w:hAnsiTheme="minorHAnsi"/>
          <w:sz w:val="22"/>
          <w:szCs w:val="22"/>
        </w:rPr>
        <w:t>к</w:t>
      </w:r>
      <w:r w:rsidRPr="003F18F1">
        <w:rPr>
          <w:rFonts w:asciiTheme="minorHAnsi" w:hAnsiTheme="minorHAnsi"/>
          <w:sz w:val="22"/>
          <w:szCs w:val="22"/>
        </w:rPr>
        <w:t xml:space="preserve"> жртвама и </w:t>
      </w:r>
      <w:r w:rsidR="00F6614A" w:rsidRPr="003F18F1">
        <w:rPr>
          <w:rFonts w:asciiTheme="minorHAnsi" w:hAnsiTheme="minorHAnsi"/>
          <w:sz w:val="22"/>
          <w:szCs w:val="22"/>
        </w:rPr>
        <w:t xml:space="preserve">споменик </w:t>
      </w:r>
      <w:r w:rsidRPr="003F18F1">
        <w:rPr>
          <w:rFonts w:asciiTheme="minorHAnsi" w:hAnsiTheme="minorHAnsi"/>
          <w:sz w:val="22"/>
          <w:szCs w:val="22"/>
        </w:rPr>
        <w:t xml:space="preserve">настрадалој дјеци </w:t>
      </w:r>
    </w:p>
    <w:p w:rsidR="00F6614A" w:rsidRPr="003F18F1" w:rsidRDefault="00547688" w:rsidP="00DC653A">
      <w:pPr>
        <w:pStyle w:val="BodyText"/>
        <w:spacing w:before="120"/>
        <w:rPr>
          <w:rFonts w:asciiTheme="minorHAnsi" w:hAnsiTheme="minorHAnsi"/>
          <w:lang w:val="sr-Cyrl-CS"/>
        </w:rPr>
      </w:pPr>
      <w:r w:rsidRPr="003F18F1">
        <w:rPr>
          <w:rFonts w:asciiTheme="minorHAnsi" w:hAnsiTheme="minorHAnsi"/>
          <w:lang w:val="sr-Cyrl-CS"/>
        </w:rPr>
        <w:t xml:space="preserve">Простор у којем се планира меморијални </w:t>
      </w:r>
      <w:r w:rsidR="006A2CBD" w:rsidRPr="003F18F1">
        <w:rPr>
          <w:rFonts w:asciiTheme="minorHAnsi" w:hAnsiTheme="minorHAnsi"/>
          <w:lang w:val="sr-Cyrl-CS"/>
        </w:rPr>
        <w:t>центар</w:t>
      </w:r>
      <w:r w:rsidRPr="003F18F1">
        <w:rPr>
          <w:rFonts w:asciiTheme="minorHAnsi" w:hAnsiTheme="minorHAnsi"/>
          <w:lang w:val="sr-Cyrl-CS"/>
        </w:rPr>
        <w:t xml:space="preserve"> заузима површину од цца</w:t>
      </w:r>
      <w:r w:rsidR="006A2CBD" w:rsidRPr="003F18F1">
        <w:rPr>
          <w:rFonts w:asciiTheme="minorHAnsi" w:hAnsiTheme="minorHAnsi"/>
          <w:lang w:val="sr-Cyrl-CS"/>
        </w:rPr>
        <w:t xml:space="preserve"> 4,5 </w:t>
      </w:r>
      <w:r w:rsidR="006A2CBD" w:rsidRPr="003F18F1">
        <w:rPr>
          <w:rFonts w:asciiTheme="minorHAnsi" w:hAnsiTheme="minorHAnsi"/>
          <w:lang w:val="en-US"/>
        </w:rPr>
        <w:t>ha</w:t>
      </w:r>
      <w:r w:rsidRPr="003F18F1">
        <w:rPr>
          <w:rFonts w:asciiTheme="minorHAnsi" w:hAnsiTheme="minorHAnsi"/>
          <w:lang w:val="sr-Cyrl-CS"/>
        </w:rPr>
        <w:t>.</w:t>
      </w:r>
    </w:p>
    <w:p w:rsidR="00023F58" w:rsidRPr="003F18F1" w:rsidRDefault="00023F58" w:rsidP="00A826B8">
      <w:pPr>
        <w:pStyle w:val="ListParagraph"/>
        <w:rPr>
          <w:b/>
          <w:lang w:val="ru-RU"/>
        </w:rPr>
      </w:pPr>
    </w:p>
    <w:p w:rsidR="007E1FD4" w:rsidRPr="003F18F1" w:rsidRDefault="007E1FD4" w:rsidP="00E7314A">
      <w:pPr>
        <w:pStyle w:val="ListParagraph"/>
        <w:numPr>
          <w:ilvl w:val="0"/>
          <w:numId w:val="1"/>
        </w:numPr>
        <w:rPr>
          <w:rFonts w:cs="Tahoma"/>
          <w:b/>
        </w:rPr>
      </w:pPr>
      <w:bookmarkStart w:id="0" w:name="_Toc324846273"/>
      <w:r w:rsidRPr="003F18F1">
        <w:rPr>
          <w:rFonts w:cs="Tahoma"/>
          <w:b/>
        </w:rPr>
        <w:t>ОПШТЕ КАРАКТЕРИСТИКЕ ПРОСТОРА</w:t>
      </w:r>
    </w:p>
    <w:p w:rsidR="005506F3" w:rsidRPr="003F18F1" w:rsidRDefault="005506F3" w:rsidP="00F94AAB">
      <w:pPr>
        <w:pStyle w:val="ListParagraph"/>
        <w:numPr>
          <w:ilvl w:val="1"/>
          <w:numId w:val="18"/>
        </w:numPr>
        <w:rPr>
          <w:rFonts w:cs="Tahoma"/>
          <w:b/>
          <w:lang w:val="ru-RU"/>
        </w:rPr>
      </w:pPr>
      <w:r w:rsidRPr="003F18F1">
        <w:rPr>
          <w:rFonts w:cs="Tahoma"/>
          <w:b/>
          <w:lang w:val="ru-RU"/>
        </w:rPr>
        <w:t xml:space="preserve">Положај, мјесто и </w:t>
      </w:r>
      <w:r w:rsidR="00E7314A" w:rsidRPr="003F18F1">
        <w:rPr>
          <w:rFonts w:cs="Tahoma"/>
          <w:b/>
          <w:lang w:val="ru-RU"/>
        </w:rPr>
        <w:t>значај</w:t>
      </w:r>
      <w:r w:rsidRPr="003F18F1">
        <w:rPr>
          <w:rFonts w:cs="Tahoma"/>
          <w:b/>
          <w:lang w:val="ru-RU"/>
        </w:rPr>
        <w:t xml:space="preserve"> просторне цјелине и однос према сусједним просторним цјелинама </w:t>
      </w:r>
      <w:bookmarkEnd w:id="0"/>
    </w:p>
    <w:p w:rsidR="00F6614A" w:rsidRPr="003F18F1" w:rsidRDefault="00F6614A" w:rsidP="00F6614A">
      <w:pPr>
        <w:pStyle w:val="BodyText"/>
        <w:spacing w:before="120"/>
        <w:rPr>
          <w:rFonts w:asciiTheme="minorHAnsi" w:hAnsiTheme="minorHAnsi"/>
          <w:lang w:val="sr-Cyrl-CS"/>
        </w:rPr>
      </w:pPr>
      <w:r w:rsidRPr="003F18F1">
        <w:rPr>
          <w:rFonts w:asciiTheme="minorHAnsi" w:hAnsiTheme="minorHAnsi"/>
          <w:lang w:val="sr-Cyrl-CS"/>
        </w:rPr>
        <w:t>Меморијални центар је дио шире цјелине спомен подручја Доња Градина које се простире на површини од цца 1</w:t>
      </w:r>
      <w:r w:rsidR="000C7199" w:rsidRPr="003F18F1">
        <w:rPr>
          <w:rFonts w:asciiTheme="minorHAnsi" w:hAnsiTheme="minorHAnsi"/>
          <w:lang w:val="sr-Cyrl-CS"/>
        </w:rPr>
        <w:t>36</w:t>
      </w:r>
      <w:r w:rsidRPr="003F18F1">
        <w:rPr>
          <w:rFonts w:asciiTheme="minorHAnsi" w:hAnsiTheme="minorHAnsi"/>
          <w:lang w:val="sr-Cyrl-CS"/>
        </w:rPr>
        <w:t xml:space="preserve"> ха и обухвата бројне локације стратишта и гробних поља. </w:t>
      </w:r>
    </w:p>
    <w:p w:rsidR="000524B8" w:rsidRPr="003F18F1" w:rsidRDefault="003D6B5B" w:rsidP="00983B6B">
      <w:pPr>
        <w:jc w:val="right"/>
        <w:rPr>
          <w:rFonts w:cs="Arial"/>
          <w:bCs/>
          <w:u w:val="single"/>
          <w:lang w:val="sr-Cyrl-CS"/>
        </w:rPr>
      </w:pPr>
      <w:r w:rsidRPr="003F18F1">
        <w:rPr>
          <w:noProof/>
        </w:rPr>
        <mc:AlternateContent>
          <mc:Choice Requires="wpg">
            <w:drawing>
              <wp:anchor distT="0" distB="0" distL="114300" distR="114300" simplePos="0" relativeHeight="251687936" behindDoc="0" locked="0" layoutInCell="1" allowOverlap="1" wp14:anchorId="330AF2BC" wp14:editId="460EE62C">
                <wp:simplePos x="0" y="0"/>
                <wp:positionH relativeFrom="column">
                  <wp:posOffset>78105</wp:posOffset>
                </wp:positionH>
                <wp:positionV relativeFrom="paragraph">
                  <wp:posOffset>892175</wp:posOffset>
                </wp:positionV>
                <wp:extent cx="4902200" cy="2016760"/>
                <wp:effectExtent l="6350" t="4445" r="6350" b="7620"/>
                <wp:wrapNone/>
                <wp:docPr id="3"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2200" cy="2016760"/>
                          <a:chOff x="1540" y="9550"/>
                          <a:chExt cx="7720" cy="3176"/>
                        </a:xfrm>
                      </wpg:grpSpPr>
                      <wps:wsp>
                        <wps:cNvPr id="8" name="Oval 2"/>
                        <wps:cNvSpPr>
                          <a:spLocks noChangeArrowheads="1"/>
                        </wps:cNvSpPr>
                        <wps:spPr bwMode="auto">
                          <a:xfrm>
                            <a:off x="6513" y="9625"/>
                            <a:ext cx="2747" cy="2698"/>
                          </a:xfrm>
                          <a:prstGeom prst="ellipse">
                            <a:avLst/>
                          </a:prstGeom>
                          <a:noFill/>
                          <a:ln w="127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AutoShape 3"/>
                        <wps:cNvCnPr>
                          <a:cxnSpLocks noChangeShapeType="1"/>
                        </wps:cNvCnPr>
                        <wps:spPr bwMode="auto">
                          <a:xfrm flipH="1">
                            <a:off x="1540" y="10013"/>
                            <a:ext cx="5409"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 name="AutoShape 4"/>
                        <wps:cNvCnPr>
                          <a:cxnSpLocks noChangeShapeType="1"/>
                        </wps:cNvCnPr>
                        <wps:spPr bwMode="auto">
                          <a:xfrm flipH="1">
                            <a:off x="1540" y="11969"/>
                            <a:ext cx="373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AutoShape 5"/>
                        <wps:cNvCnPr>
                          <a:cxnSpLocks noChangeShapeType="1"/>
                        </wps:cNvCnPr>
                        <wps:spPr bwMode="auto">
                          <a:xfrm flipH="1">
                            <a:off x="1540" y="12639"/>
                            <a:ext cx="462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 name="Text Box 6"/>
                        <wps:cNvSpPr txBox="1">
                          <a:spLocks noChangeArrowheads="1"/>
                        </wps:cNvSpPr>
                        <wps:spPr bwMode="auto">
                          <a:xfrm>
                            <a:off x="1540" y="9550"/>
                            <a:ext cx="1981" cy="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5D65" w:rsidRDefault="00E65D65">
                              <w:r>
                                <w:t>Спомен подручје</w:t>
                              </w:r>
                            </w:p>
                          </w:txbxContent>
                        </wps:txbx>
                        <wps:bodyPr rot="0" vert="horz" wrap="square" lIns="91440" tIns="45720" rIns="91440" bIns="45720" anchor="t" anchorCtr="0" upright="1">
                          <a:noAutofit/>
                        </wps:bodyPr>
                      </wps:wsp>
                      <wps:wsp>
                        <wps:cNvPr id="15" name="Text Box 7"/>
                        <wps:cNvSpPr txBox="1">
                          <a:spLocks noChangeArrowheads="1"/>
                        </wps:cNvSpPr>
                        <wps:spPr bwMode="auto">
                          <a:xfrm>
                            <a:off x="1540" y="11520"/>
                            <a:ext cx="1981" cy="3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5D65" w:rsidRDefault="00E65D65" w:rsidP="009A2FF7">
                              <w:r>
                                <w:t>Гранични прелаз</w:t>
                              </w:r>
                            </w:p>
                          </w:txbxContent>
                        </wps:txbx>
                        <wps:bodyPr rot="0" vert="horz" wrap="square" lIns="91440" tIns="45720" rIns="91440" bIns="45720" anchor="t" anchorCtr="0" upright="1">
                          <a:noAutofit/>
                        </wps:bodyPr>
                      </wps:wsp>
                      <wps:wsp>
                        <wps:cNvPr id="16" name="Text Box 8"/>
                        <wps:cNvSpPr txBox="1">
                          <a:spLocks noChangeArrowheads="1"/>
                        </wps:cNvSpPr>
                        <wps:spPr bwMode="auto">
                          <a:xfrm>
                            <a:off x="1540" y="12158"/>
                            <a:ext cx="1981"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5D65" w:rsidRDefault="00E65D65" w:rsidP="009A2FF7">
                              <w:r>
                                <w:t>Насеље</w:t>
                              </w:r>
                            </w:p>
                          </w:txbxContent>
                        </wps:txbx>
                        <wps:bodyPr rot="0" vert="horz" wrap="square" lIns="91440" tIns="45720" rIns="91440" bIns="45720" anchor="t" anchorCtr="0" upright="1">
                          <a:noAutofit/>
                        </wps:bodyPr>
                      </wps:wsp>
                      <wps:wsp>
                        <wps:cNvPr id="17" name="Oval 11"/>
                        <wps:cNvSpPr>
                          <a:spLocks noChangeArrowheads="1"/>
                        </wps:cNvSpPr>
                        <wps:spPr bwMode="auto">
                          <a:xfrm>
                            <a:off x="6597" y="10704"/>
                            <a:ext cx="737" cy="74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AutoShape 12"/>
                        <wps:cNvCnPr>
                          <a:cxnSpLocks noChangeShapeType="1"/>
                        </wps:cNvCnPr>
                        <wps:spPr bwMode="auto">
                          <a:xfrm flipH="1">
                            <a:off x="1540" y="11052"/>
                            <a:ext cx="505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Text Box 14"/>
                        <wps:cNvSpPr txBox="1">
                          <a:spLocks noChangeArrowheads="1"/>
                        </wps:cNvSpPr>
                        <wps:spPr bwMode="auto">
                          <a:xfrm>
                            <a:off x="1540" y="10482"/>
                            <a:ext cx="2629" cy="4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5D65" w:rsidRDefault="00E65D65" w:rsidP="00192452">
                              <w:r>
                                <w:t>Меморијални центар</w:t>
                              </w:r>
                            </w:p>
                          </w:txbxContent>
                        </wps:txbx>
                        <wps:bodyPr rot="0" vert="horz" wrap="square" lIns="91440" tIns="45720" rIns="91440" bIns="45720" anchor="t" anchorCtr="0" upright="1">
                          <a:noAutofit/>
                        </wps:bodyPr>
                      </wps:wsp>
                      <wps:wsp>
                        <wps:cNvPr id="20" name="Oval 15"/>
                        <wps:cNvSpPr>
                          <a:spLocks noChangeArrowheads="1"/>
                        </wps:cNvSpPr>
                        <wps:spPr bwMode="auto">
                          <a:xfrm>
                            <a:off x="5074" y="11970"/>
                            <a:ext cx="419" cy="447"/>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Oval 16"/>
                        <wps:cNvSpPr>
                          <a:spLocks noChangeArrowheads="1"/>
                        </wps:cNvSpPr>
                        <wps:spPr bwMode="auto">
                          <a:xfrm>
                            <a:off x="6167" y="12521"/>
                            <a:ext cx="177" cy="20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026" style="position:absolute;left:0;text-align:left;margin-left:6.15pt;margin-top:70.25pt;width:386pt;height:158.8pt;z-index:251687936" coordorigin="1540,9550" coordsize="7720,31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">
                <v:oval id="Oval 2" o:spid="_x0000_s1027" style="position:absolute;left:6513;top:9625;width:2747;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AEcMEA&#10;AADaAAAADwAAAGRycy9kb3ducmV2LnhtbERPTWvCQBC9F/wPywje6kYtocRsRGIL0kNLtAePQ3ZM&#10;otnZkN3E9N93D4UeH+873U2mFSP1rrGsYLWMQBCXVjdcKfg+vz+/gnAeWWNrmRT8kINdNntKMdH2&#10;wQWNJ1+JEMIuQQW1910ipStrMuiWtiMO3NX2Bn2AfSV1j48Qblq5jqJYGmw4NNTYUV5TeT8NRsEh&#10;39Cb+Tx+fEXxpTi/DAXeboVSi/m034LwNPl/8Z/7qBWEreFKuAE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gBHDBAAAA2gAAAA8AAAAAAAAAAAAAAAAAmAIAAGRycy9kb3du&#10;cmV2LnhtbFBLBQYAAAAABAAEAPUAAACGAwAAAAA=&#10;" filled="f" strokecolor="black [3213]" strokeweight="1pt"/>
                <v:shapetype id="_x0000_t32" coordsize="21600,21600" o:spt="32" o:oned="t" path="m,l21600,21600e" filled="f">
                  <v:path arrowok="t" fillok="f" o:connecttype="none"/>
                  <o:lock v:ext="edit" shapetype="t"/>
                </v:shapetype>
                <v:shape id="AutoShape 3" o:spid="_x0000_s1028" type="#_x0000_t32" style="position:absolute;left:1540;top:10013;width:5409;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ypvMIAAADaAAAADwAAAGRycy9kb3ducmV2LnhtbESPQYvCMBSE7wv+h/AEL4um9bBoNYos&#10;LIiHhdUePD6SZ1tsXmoSa/ffbxYEj8PMfMOst4NtRU8+NI4V5LMMBLF2puFKQXn6mi5AhIhssHVM&#10;Cn4pwHYzeltjYdyDf6g/xkokCIcCFdQxdoWUQddkMcxcR5y8i/MWY5K+ksbjI8FtK+dZ9iEtNpwW&#10;auzosyZ9Pd6tguZQfpf9+y16vTjkZ5+H07nVSk3Gw24FItIQX+Fne28ULOH/SroB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dypvMIAAADaAAAADwAAAAAAAAAAAAAA&#10;AAChAgAAZHJzL2Rvd25yZXYueG1sUEsFBgAAAAAEAAQA+QAAAJADAAAAAA==&#10;"/>
                <v:shape id="AutoShape 4" o:spid="_x0000_s1029" type="#_x0000_t32" style="position:absolute;left:1540;top:11969;width:373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GfzcEAAADbAAAADwAAAGRycy9kb3ducmV2LnhtbERPPWvDMBDdC/kP4gJZSiM7QzGulVAC&#10;gZIh0NiDx0O62qbWyZVUx/n3VaHQ7R7v86rDYkcxkw+DYwX5NgNBrJ0ZuFPQ1KenAkSIyAZHx6Tg&#10;TgEO+9VDhaVxN36n+Ro7kUI4lKigj3EqpQy6J4th6ybixH04bzEm6DtpPN5SuB3lLsuepcWBU0OP&#10;Ex170p/Xb6tgODeXZn78il4X57z1eajbUSu1WS+vLyAiLfFf/Od+M2l+Dr+/pAPk/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QZ/NwQAAANsAAAAPAAAAAAAAAAAAAAAA&#10;AKECAABkcnMvZG93bnJldi54bWxQSwUGAAAAAAQABAD5AAAAjwMAAAAA&#10;"/>
                <v:shape id="AutoShape 5" o:spid="_x0000_s1030" type="#_x0000_t32" style="position:absolute;left:1540;top:12639;width:462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kIcEAAADbAAAADwAAAGRycy9kb3ducmV2LnhtbERPTYvCMBC9L/gfwgh7WTStwiLVKCII&#10;4mFhtQePQzK2xWZSk1i7/36zIOxtHu9zVpvBtqInHxrHCvJpBoJYO9NwpaA87ycLECEiG2wdk4If&#10;CrBZj95WWBj35G/qT7ESKYRDgQrqGLtCyqBrshimriNO3NV5izFBX0nj8ZnCbStnWfYpLTacGmrs&#10;aFeTvp0eVkFzLL/K/uMevV4c84vPw/nSaqXex8N2CSLSEP/FL/fBpPlz+PslHS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36QhwQAAANsAAAAPAAAAAAAAAAAAAAAA&#10;AKECAABkcnMvZG93bnJldi54bWxQSwUGAAAAAAQABAD5AAAAjwMAAAAA&#10;"/>
                <v:shapetype id="_x0000_t202" coordsize="21600,21600" o:spt="202" path="m,l,21600r21600,l21600,xe">
                  <v:stroke joinstyle="miter"/>
                  <v:path gradientshapeok="t" o:connecttype="rect"/>
                </v:shapetype>
                <v:shape id="Text Box 6" o:spid="_x0000_s1031" type="#_x0000_t202" style="position:absolute;left:1540;top:9550;width:1981;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r9fsEA&#10;AADbAAAADwAAAGRycy9kb3ducmV2LnhtbERPzWrCQBC+F/oOyxS8FN1UbGyjm1ALitdEH2DMjkkw&#10;Oxuyq4lv3xWE3ubj+511NppW3Kh3jWUFH7MIBHFpdcOVguNhO/0C4TyyxtYyKbiTgyx9fVljou3A&#10;Od0KX4kQwi5BBbX3XSKlK2sy6Ga2Iw7c2fYGfYB9JXWPQwg3rZxHUSwNNhwaauzot6byUlyNgvN+&#10;eP/8Hk47f1zmi3iDzfJk70pN3safFQhPo/8XP917HeYv4PFLOEC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a/X7BAAAA2wAAAA8AAAAAAAAAAAAAAAAAmAIAAGRycy9kb3du&#10;cmV2LnhtbFBLBQYAAAAABAAEAPUAAACGAwAAAAA=&#10;" stroked="f">
                  <v:textbox>
                    <w:txbxContent>
                      <w:p w:rsidR="00E65D65" w:rsidRDefault="00E65D65">
                        <w:r>
                          <w:t>Спомен подручје</w:t>
                        </w:r>
                      </w:p>
                    </w:txbxContent>
                  </v:textbox>
                </v:shape>
                <v:shape id="Text Box 7" o:spid="_x0000_s1032" type="#_x0000_t202" style="position:absolute;left:1540;top:11520;width:1981;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Y5cEA&#10;AADbAAAADwAAAGRycy9kb3ducmV2LnhtbERPzWrCQBC+F/oOyxS8lLqpaGyjm1ALitekPsCYHZNg&#10;djZkVxPfvisI3ubj+511NppWXKl3jWUFn9MIBHFpdcOVgsPf9uMLhPPIGlvLpOBGDrL09WWNibYD&#10;53QtfCVCCLsEFdTed4mUrqzJoJvajjhwJ9sb9AH2ldQ9DiHctHIWRbE02HBoqLGj35rKc3ExCk77&#10;4X3xPRx3/rDM5/EGm+XR3pSavI0/KxCeRv8UP9x7HeYv4P5LOEC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WWOXBAAAA2wAAAA8AAAAAAAAAAAAAAAAAmAIAAGRycy9kb3du&#10;cmV2LnhtbFBLBQYAAAAABAAEAPUAAACGAwAAAAA=&#10;" stroked="f">
                  <v:textbox>
                    <w:txbxContent>
                      <w:p w:rsidR="00E65D65" w:rsidRDefault="00E65D65" w:rsidP="009A2FF7">
                        <w:r>
                          <w:t>Гранични прелаз</w:t>
                        </w:r>
                      </w:p>
                    </w:txbxContent>
                  </v:textbox>
                </v:shape>
                <v:shape id="Text Box 8" o:spid="_x0000_s1033" type="#_x0000_t202" style="position:absolute;left:1540;top:12158;width:1981;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rsidR="00E65D65" w:rsidRDefault="00E65D65" w:rsidP="009A2FF7">
                        <w:r>
                          <w:t>Насеље</w:t>
                        </w:r>
                      </w:p>
                    </w:txbxContent>
                  </v:textbox>
                </v:shape>
                <v:oval id="Oval 11" o:spid="_x0000_s1034" style="position:absolute;left:6597;top:10704;width:737;height: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j9Z8EA&#10;AADbAAAADwAAAGRycy9kb3ducmV2LnhtbERPzWoCMRC+F3yHMIKXUrMVacvWKFIQPAha6wOMmzG7&#10;upmsSXTXtzeC0Nt8fL8zmXW2FlfyoXKs4H2YgSAunK7YKNj9Ld6+QISIrLF2TApuFGA27b1MMNeu&#10;5V+6bqMRKYRDjgrKGJtcylCUZDEMXUOcuIPzFmOC3kjtsU3htpajLPuQFitODSU29FNScdperIL9&#10;fuc6efbrzas5eRwf28asNkoN+t38G0SkLv6Ln+6lTvM/4fFLOkBO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I/WfBAAAA2wAAAA8AAAAAAAAAAAAAAAAAmAIAAGRycy9kb3du&#10;cmV2LnhtbFBLBQYAAAAABAAEAPUAAACGAwAAAAA=&#10;" filled="f"/>
                <v:shape id="AutoShape 12" o:spid="_x0000_s1035" type="#_x0000_t32" style="position:absolute;left:1540;top:11052;width:505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s2UMQAAADbAAAADwAAAGRycy9kb3ducmV2LnhtbESPQWvDMAyF74X9B6PBLmV1skMpad0y&#10;BoPSw6BtDj0KW0vCYjmzvTT999Oh0JvEe3rv02Y3+V6NFFMX2EC5KEAR2+A6bgzU58/XFaiUkR32&#10;gcnAjRLstk+zDVYuXPlI4yk3SkI4VWigzXmotE62JY9pEQZi0b5D9JhljY12Ea8S7nv9VhRL7bFj&#10;aWhxoI+W7M/pzxvoDvVXPc5/c7SrQ3mJZTpfemvMy/P0vgaVacoP8/167wRfYOUXGUB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ezZQxAAAANsAAAAPAAAAAAAAAAAA&#10;AAAAAKECAABkcnMvZG93bnJldi54bWxQSwUGAAAAAAQABAD5AAAAkgMAAAAA&#10;"/>
                <v:shape id="Text Box 14" o:spid="_x0000_s1036" type="#_x0000_t202" style="position:absolute;left:1540;top:10482;width:2629;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rsidR="00E65D65" w:rsidRDefault="00E65D65" w:rsidP="00192452">
                        <w:r>
                          <w:t>Меморијални центар</w:t>
                        </w:r>
                      </w:p>
                    </w:txbxContent>
                  </v:textbox>
                </v:shape>
                <v:oval id="Oval 15" o:spid="_x0000_s1037" style="position:absolute;left:5074;top:11970;width:419;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2vrr8A&#10;AADbAAAADwAAAGRycy9kb3ducmV2LnhtbERPy4rCMBTdC/MP4Q64kTFVRIaOUWRAcCH4/IBrcyet&#10;NjedJNr692YhuDyc92zR2VrcyYfKsYLRMANBXDhdsVFwOq6+vkGEiKyxdkwKHhRgMf/ozTDXruU9&#10;3Q/RiBTCIUcFZYxNLmUoSrIYhq4hTtyf8xZjgt5I7bFN4baW4yybSosVp4YSG/otqbgeblbB+Xxy&#10;nfz3293AXD1OLm1jNjul+p/d8gdEpC6+xS/3WisYp/XpS/oBcv4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za+uvwAAANsAAAAPAAAAAAAAAAAAAAAAAJgCAABkcnMvZG93bnJl&#10;di54bWxQSwUGAAAAAAQABAD1AAAAhAMAAAAA&#10;" filled="f"/>
                <v:oval id="Oval 16" o:spid="_x0000_s1038" style="position:absolute;left:6167;top:12521;width:177;height: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EKNcQA&#10;AADbAAAADwAAAGRycy9kb3ducmV2LnhtbESP3WoCMRSE7wt9h3AKvSk1q0gpq1GkIHgh1J99gOPm&#10;mF3dnGyT6K5vbwShl8PMfMNM571txJV8qB0rGA4yEMSl0zUbBcV++fkNIkRkjY1jUnCjAPPZ68sU&#10;c+063tJ1F41IEA45KqhibHMpQ1mRxTBwLXHyjs5bjEl6I7XHLsFtI0dZ9iUt1pwWKmzpp6LyvLtY&#10;BYdD4Xr55383H+bscXzqWrPeKPX+1i8mICL18T/8bK+0gtEQHl/SD5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BCjXEAAAA2wAAAA8AAAAAAAAAAAAAAAAAmAIAAGRycy9k&#10;b3ducmV2LnhtbFBLBQYAAAAABAAEAPUAAACJAwAAAAA=&#10;" filled="f"/>
              </v:group>
            </w:pict>
          </mc:Fallback>
        </mc:AlternateContent>
      </w:r>
      <w:r w:rsidR="005506F3" w:rsidRPr="003F18F1">
        <w:rPr>
          <w:lang w:val="ru-RU"/>
        </w:rPr>
        <w:t xml:space="preserve">. </w:t>
      </w:r>
      <w:r w:rsidR="000524B8" w:rsidRPr="003F18F1">
        <w:rPr>
          <w:rFonts w:cs="Arial"/>
          <w:bCs/>
          <w:noProof/>
          <w:u w:val="single"/>
        </w:rPr>
        <w:drawing>
          <wp:inline distT="0" distB="0" distL="0" distR="0" wp14:anchorId="44A0F196" wp14:editId="6D60EBE5">
            <wp:extent cx="3883813" cy="3312059"/>
            <wp:effectExtent l="19050" t="0" r="2387"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srcRect b="45657"/>
                    <a:stretch>
                      <a:fillRect/>
                    </a:stretch>
                  </pic:blipFill>
                  <pic:spPr bwMode="auto">
                    <a:xfrm>
                      <a:off x="0" y="0"/>
                      <a:ext cx="3883813" cy="3312059"/>
                    </a:xfrm>
                    <a:prstGeom prst="rect">
                      <a:avLst/>
                    </a:prstGeom>
                    <a:noFill/>
                    <a:ln w="9525">
                      <a:noFill/>
                      <a:miter lim="800000"/>
                      <a:headEnd/>
                      <a:tailEnd/>
                    </a:ln>
                  </pic:spPr>
                </pic:pic>
              </a:graphicData>
            </a:graphic>
          </wp:inline>
        </w:drawing>
      </w:r>
    </w:p>
    <w:p w:rsidR="00E7314A" w:rsidRPr="003F18F1" w:rsidRDefault="00E7314A" w:rsidP="00E7314A">
      <w:pPr>
        <w:pStyle w:val="BodyText"/>
        <w:rPr>
          <w:rFonts w:asciiTheme="minorHAnsi" w:hAnsiTheme="minorHAnsi"/>
        </w:rPr>
      </w:pPr>
      <w:r w:rsidRPr="003F18F1">
        <w:rPr>
          <w:rFonts w:asciiTheme="minorHAnsi" w:hAnsiTheme="minorHAnsi"/>
        </w:rPr>
        <w:t xml:space="preserve">Доња Градина налази се на сјеверу Босне и Херцеговине, у крајњем сјевероисточном дијелу општине Козарска Дубица, на ушћу ријеке Уне у ријеку Саву. Низводно од ушћа ријека Сава прави меандар уоквирујући простор спомен подручја и непосредног окружња. Наведни ријечни токови представљају и границу између Босне и Херцеговине и  Републике Хрватске. Са западне стране Спомен подручја налази се насеље Доња Градина и гранични прелаз ка Републици Хрватској, изграђен на магистралном путу </w:t>
      </w:r>
      <w:r w:rsidRPr="003F18F1">
        <w:rPr>
          <w:rFonts w:asciiTheme="minorHAnsi" w:hAnsiTheme="minorHAnsi"/>
          <w:lang w:val="sr-Cyrl-CS"/>
        </w:rPr>
        <w:t xml:space="preserve">М14, дионица  Драксенић – Новска </w:t>
      </w:r>
      <w:r w:rsidRPr="003F18F1">
        <w:rPr>
          <w:rFonts w:asciiTheme="minorHAnsi" w:hAnsiTheme="minorHAnsi"/>
          <w:lang w:val="sr-Cyrl-CS"/>
        </w:rPr>
        <w:lastRenderedPageBreak/>
        <w:t>(Хрватска)</w:t>
      </w:r>
      <w:r w:rsidRPr="003F18F1">
        <w:rPr>
          <w:rFonts w:asciiTheme="minorHAnsi" w:hAnsiTheme="minorHAnsi"/>
        </w:rPr>
        <w:t>. Следеће најближе насеље, Драксенић, удаљено је 7.5 km а  Козарска Дубица као општински центар 16 km.</w:t>
      </w:r>
    </w:p>
    <w:p w:rsidR="005506F3" w:rsidRPr="003F18F1" w:rsidRDefault="005506F3" w:rsidP="00DC653A">
      <w:pPr>
        <w:pStyle w:val="BodyText"/>
        <w:spacing w:before="0" w:after="120"/>
        <w:rPr>
          <w:rFonts w:asciiTheme="minorHAnsi" w:hAnsiTheme="minorHAnsi"/>
        </w:rPr>
      </w:pPr>
      <w:r w:rsidRPr="003F18F1">
        <w:rPr>
          <w:rFonts w:asciiTheme="minorHAnsi" w:hAnsiTheme="minorHAnsi"/>
        </w:rPr>
        <w:t>Простор насеља Доња Градина са ширим окружењем је у 2. свјетском рату припадао систему јасеновачких логора који се простирао у широком појасу уз ријеку Саву, од Кра</w:t>
      </w:r>
      <w:r w:rsidRPr="003F18F1">
        <w:rPr>
          <w:rFonts w:asciiTheme="minorHAnsi" w:hAnsiTheme="minorHAnsi"/>
        </w:rPr>
        <w:softHyphen/>
        <w:t>пја и Ду</w:t>
      </w:r>
      <w:r w:rsidRPr="003F18F1">
        <w:rPr>
          <w:rFonts w:asciiTheme="minorHAnsi" w:hAnsiTheme="minorHAnsi"/>
        </w:rPr>
        <w:softHyphen/>
        <w:t>бич</w:t>
      </w:r>
      <w:r w:rsidRPr="003F18F1">
        <w:rPr>
          <w:rFonts w:asciiTheme="minorHAnsi" w:hAnsiTheme="minorHAnsi"/>
        </w:rPr>
        <w:softHyphen/>
        <w:t>ких (Ба</w:t>
      </w:r>
      <w:r w:rsidRPr="003F18F1">
        <w:rPr>
          <w:rFonts w:asciiTheme="minorHAnsi" w:hAnsiTheme="minorHAnsi"/>
        </w:rPr>
        <w:softHyphen/>
        <w:t>ћин</w:t>
      </w:r>
      <w:r w:rsidRPr="003F18F1">
        <w:rPr>
          <w:rFonts w:asciiTheme="minorHAnsi" w:hAnsiTheme="minorHAnsi"/>
        </w:rPr>
        <w:softHyphen/>
        <w:t>ских) кре</w:t>
      </w:r>
      <w:r w:rsidRPr="003F18F1">
        <w:rPr>
          <w:rFonts w:asciiTheme="minorHAnsi" w:hAnsiTheme="minorHAnsi"/>
        </w:rPr>
        <w:softHyphen/>
        <w:t>ча</w:t>
      </w:r>
      <w:r w:rsidRPr="003F18F1">
        <w:rPr>
          <w:rFonts w:asciiTheme="minorHAnsi" w:hAnsiTheme="minorHAnsi"/>
        </w:rPr>
        <w:softHyphen/>
        <w:t>на на западу до Ста</w:t>
      </w:r>
      <w:r w:rsidRPr="003F18F1">
        <w:rPr>
          <w:rFonts w:asciiTheme="minorHAnsi" w:hAnsiTheme="minorHAnsi"/>
        </w:rPr>
        <w:softHyphen/>
        <w:t>ре Гра</w:t>
      </w:r>
      <w:r w:rsidRPr="003F18F1">
        <w:rPr>
          <w:rFonts w:asciiTheme="minorHAnsi" w:hAnsiTheme="minorHAnsi"/>
        </w:rPr>
        <w:softHyphen/>
        <w:t>ди</w:t>
      </w:r>
      <w:r w:rsidRPr="003F18F1">
        <w:rPr>
          <w:rFonts w:asciiTheme="minorHAnsi" w:hAnsiTheme="minorHAnsi"/>
        </w:rPr>
        <w:softHyphen/>
        <w:t>шке на истоку и од Стру</w:t>
      </w:r>
      <w:r w:rsidRPr="003F18F1">
        <w:rPr>
          <w:rFonts w:asciiTheme="minorHAnsi" w:hAnsiTheme="minorHAnsi"/>
        </w:rPr>
        <w:softHyphen/>
        <w:t>га на сје</w:t>
      </w:r>
      <w:r w:rsidRPr="003F18F1">
        <w:rPr>
          <w:rFonts w:asciiTheme="minorHAnsi" w:hAnsiTheme="minorHAnsi"/>
        </w:rPr>
        <w:softHyphen/>
        <w:t>ве</w:t>
      </w:r>
      <w:r w:rsidRPr="003F18F1">
        <w:rPr>
          <w:rFonts w:asciiTheme="minorHAnsi" w:hAnsiTheme="minorHAnsi"/>
        </w:rPr>
        <w:softHyphen/>
        <w:t>ру до ли</w:t>
      </w:r>
      <w:r w:rsidRPr="003F18F1">
        <w:rPr>
          <w:rFonts w:asciiTheme="minorHAnsi" w:hAnsiTheme="minorHAnsi"/>
        </w:rPr>
        <w:softHyphen/>
        <w:t>ни</w:t>
      </w:r>
      <w:r w:rsidRPr="003F18F1">
        <w:rPr>
          <w:rFonts w:asciiTheme="minorHAnsi" w:hAnsiTheme="minorHAnsi"/>
        </w:rPr>
        <w:softHyphen/>
        <w:t>је Драк</w:t>
      </w:r>
      <w:r w:rsidRPr="003F18F1">
        <w:rPr>
          <w:rFonts w:asciiTheme="minorHAnsi" w:hAnsiTheme="minorHAnsi"/>
        </w:rPr>
        <w:softHyphen/>
        <w:t>се</w:t>
      </w:r>
      <w:r w:rsidRPr="003F18F1">
        <w:rPr>
          <w:rFonts w:asciiTheme="minorHAnsi" w:hAnsiTheme="minorHAnsi"/>
        </w:rPr>
        <w:softHyphen/>
        <w:t>нић – Би</w:t>
      </w:r>
      <w:r w:rsidRPr="003F18F1">
        <w:rPr>
          <w:rFonts w:asciiTheme="minorHAnsi" w:hAnsiTheme="minorHAnsi"/>
        </w:rPr>
        <w:softHyphen/>
        <w:t>стри</w:t>
      </w:r>
      <w:r w:rsidRPr="003F18F1">
        <w:rPr>
          <w:rFonts w:asciiTheme="minorHAnsi" w:hAnsiTheme="minorHAnsi"/>
        </w:rPr>
        <w:softHyphen/>
        <w:t>ца на ју</w:t>
      </w:r>
      <w:r w:rsidRPr="003F18F1">
        <w:rPr>
          <w:rFonts w:asciiTheme="minorHAnsi" w:hAnsiTheme="minorHAnsi"/>
        </w:rPr>
        <w:softHyphen/>
        <w:t>гу.</w:t>
      </w:r>
    </w:p>
    <w:p w:rsidR="005506F3" w:rsidRPr="003F18F1" w:rsidRDefault="005506F3" w:rsidP="00E7314A">
      <w:pPr>
        <w:spacing w:after="0" w:line="240" w:lineRule="auto"/>
        <w:jc w:val="both"/>
        <w:rPr>
          <w:rFonts w:cs="Arial"/>
          <w:spacing w:val="-10"/>
          <w:lang w:val="sr-Cyrl-CS"/>
        </w:rPr>
      </w:pPr>
      <w:r w:rsidRPr="003F18F1">
        <w:rPr>
          <w:rFonts w:cs="Arial"/>
          <w:noProof/>
          <w:spacing w:val="-10"/>
        </w:rPr>
        <w:drawing>
          <wp:inline distT="0" distB="0" distL="0" distR="0" wp14:anchorId="3A469951" wp14:editId="41748C45">
            <wp:extent cx="5744145" cy="3477550"/>
            <wp:effectExtent l="19050" t="0" r="8955" b="0"/>
            <wp:docPr id="7" name="Picture 3" descr="Jaenovac_death_c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enovac_death_camp"/>
                    <pic:cNvPicPr>
                      <a:picLocks noChangeAspect="1" noChangeArrowheads="1"/>
                    </pic:cNvPicPr>
                  </pic:nvPicPr>
                  <pic:blipFill>
                    <a:blip r:embed="rId14"/>
                    <a:srcRect l="1590"/>
                    <a:stretch>
                      <a:fillRect/>
                    </a:stretch>
                  </pic:blipFill>
                  <pic:spPr bwMode="auto">
                    <a:xfrm>
                      <a:off x="0" y="0"/>
                      <a:ext cx="5744901" cy="3478008"/>
                    </a:xfrm>
                    <a:prstGeom prst="rect">
                      <a:avLst/>
                    </a:prstGeom>
                    <a:noFill/>
                    <a:ln w="9525">
                      <a:noFill/>
                      <a:miter lim="800000"/>
                      <a:headEnd/>
                      <a:tailEnd/>
                    </a:ln>
                  </pic:spPr>
                </pic:pic>
              </a:graphicData>
            </a:graphic>
          </wp:inline>
        </w:drawing>
      </w:r>
    </w:p>
    <w:p w:rsidR="009A2FF7" w:rsidRPr="003F18F1" w:rsidRDefault="005506F3" w:rsidP="00B453F5">
      <w:pPr>
        <w:spacing w:after="0" w:line="240" w:lineRule="auto"/>
        <w:ind w:left="709"/>
        <w:jc w:val="center"/>
        <w:rPr>
          <w:rFonts w:cs="Tahoma"/>
          <w:i/>
          <w:spacing w:val="-10"/>
          <w:lang w:val="sr-Cyrl-CS"/>
        </w:rPr>
      </w:pPr>
      <w:r w:rsidRPr="003F18F1">
        <w:rPr>
          <w:rFonts w:cs="Tahoma"/>
          <w:i/>
          <w:spacing w:val="-10"/>
          <w:lang w:val="sr-Cyrl-CS"/>
        </w:rPr>
        <w:t>П</w:t>
      </w:r>
      <w:r w:rsidR="00B453F5" w:rsidRPr="003F18F1">
        <w:rPr>
          <w:rFonts w:cs="Tahoma"/>
          <w:i/>
          <w:spacing w:val="-10"/>
          <w:lang w:val="sr-Cyrl-CS"/>
        </w:rPr>
        <w:t>риказ система логора Јасеновац</w:t>
      </w:r>
      <w:r w:rsidRPr="003F18F1">
        <w:rPr>
          <w:rFonts w:cs="Tahoma"/>
          <w:i/>
          <w:spacing w:val="-10"/>
          <w:lang w:val="sr-Cyrl-CS"/>
        </w:rPr>
        <w:t xml:space="preserve"> </w:t>
      </w:r>
    </w:p>
    <w:p w:rsidR="00B453F5" w:rsidRPr="003F18F1" w:rsidRDefault="00B453F5" w:rsidP="00B453F5">
      <w:pPr>
        <w:spacing w:line="240" w:lineRule="auto"/>
        <w:ind w:left="709"/>
        <w:jc w:val="center"/>
        <w:rPr>
          <w:rFonts w:cs="Tahoma"/>
          <w:i/>
          <w:spacing w:val="-10"/>
          <w:lang w:val="sr-Cyrl-CS"/>
        </w:rPr>
      </w:pPr>
      <w:r w:rsidRPr="003F18F1">
        <w:rPr>
          <w:rFonts w:cs="Tahoma"/>
          <w:i/>
          <w:spacing w:val="-10"/>
          <w:lang w:val="sr-Cyrl-CS"/>
        </w:rPr>
        <w:t>(податке прикупио Симо Брдар, мапу израдио Страхиња Курдулија)</w:t>
      </w:r>
    </w:p>
    <w:p w:rsidR="005506F3" w:rsidRPr="003F18F1" w:rsidRDefault="005506F3" w:rsidP="005506F3">
      <w:pPr>
        <w:pStyle w:val="BodyText"/>
        <w:rPr>
          <w:rFonts w:asciiTheme="minorHAnsi" w:hAnsiTheme="minorHAnsi"/>
        </w:rPr>
      </w:pPr>
      <w:r w:rsidRPr="003F18F1">
        <w:rPr>
          <w:rFonts w:asciiTheme="minorHAnsi" w:hAnsiTheme="minorHAnsi"/>
        </w:rPr>
        <w:t>“Ја</w:t>
      </w:r>
      <w:r w:rsidRPr="003F18F1">
        <w:rPr>
          <w:rFonts w:asciiTheme="minorHAnsi" w:hAnsiTheme="minorHAnsi"/>
        </w:rPr>
        <w:softHyphen/>
        <w:t>се</w:t>
      </w:r>
      <w:r w:rsidRPr="003F18F1">
        <w:rPr>
          <w:rFonts w:asciiTheme="minorHAnsi" w:hAnsiTheme="minorHAnsi"/>
        </w:rPr>
        <w:softHyphen/>
        <w:t>но</w:t>
      </w:r>
      <w:r w:rsidRPr="003F18F1">
        <w:rPr>
          <w:rFonts w:asciiTheme="minorHAnsi" w:hAnsiTheme="minorHAnsi"/>
        </w:rPr>
        <w:softHyphen/>
        <w:t>вац ло</w:t>
      </w:r>
      <w:r w:rsidRPr="003F18F1">
        <w:rPr>
          <w:rFonts w:asciiTheme="minorHAnsi" w:hAnsiTheme="minorHAnsi"/>
        </w:rPr>
        <w:softHyphen/>
        <w:t>гор бр. III” који се још звао и „Циглана“ био је формиран у новембру 1941. године на простору некадашњих индустријских објеката, на лијевој обали ријеке Саве. Локација се налази 1.5 км низ</w:t>
      </w:r>
      <w:r w:rsidRPr="003F18F1">
        <w:rPr>
          <w:rFonts w:asciiTheme="minorHAnsi" w:hAnsiTheme="minorHAnsi"/>
        </w:rPr>
        <w:softHyphen/>
        <w:t>вод</w:t>
      </w:r>
      <w:r w:rsidRPr="003F18F1">
        <w:rPr>
          <w:rFonts w:asciiTheme="minorHAnsi" w:hAnsiTheme="minorHAnsi"/>
        </w:rPr>
        <w:softHyphen/>
        <w:t>но од цен</w:t>
      </w:r>
      <w:r w:rsidRPr="003F18F1">
        <w:rPr>
          <w:rFonts w:asciiTheme="minorHAnsi" w:hAnsiTheme="minorHAnsi"/>
        </w:rPr>
        <w:softHyphen/>
        <w:t>тра насеља Ја</w:t>
      </w:r>
      <w:r w:rsidRPr="003F18F1">
        <w:rPr>
          <w:rFonts w:asciiTheme="minorHAnsi" w:hAnsiTheme="minorHAnsi"/>
        </w:rPr>
        <w:softHyphen/>
        <w:t>се</w:t>
      </w:r>
      <w:r w:rsidRPr="003F18F1">
        <w:rPr>
          <w:rFonts w:asciiTheme="minorHAnsi" w:hAnsiTheme="minorHAnsi"/>
        </w:rPr>
        <w:softHyphen/>
        <w:t>нова</w:t>
      </w:r>
      <w:r w:rsidRPr="003F18F1">
        <w:rPr>
          <w:rFonts w:asciiTheme="minorHAnsi" w:hAnsiTheme="minorHAnsi"/>
        </w:rPr>
        <w:softHyphen/>
        <w:t xml:space="preserve">ц и данас се налази на територији Републике Хрватске. Сви објекти логора су уништени након 2. Свјетског рата, а на њиховом мјесту формирано је спомен подручје Јасеновац. Меморијални комплекс чине музеј, спомен обиљежје у виду каменог цвијета, остаци пруге, двије водене површине те велики затрављен простор на којем су хумкама и удубљењима назначена мјеста масовних гробница и мучилишта. </w:t>
      </w:r>
    </w:p>
    <w:p w:rsidR="005506F3" w:rsidRPr="003F18F1" w:rsidRDefault="005506F3" w:rsidP="005506F3">
      <w:pPr>
        <w:pStyle w:val="BodyText"/>
        <w:rPr>
          <w:rFonts w:asciiTheme="minorHAnsi" w:hAnsiTheme="minorHAnsi"/>
        </w:rPr>
      </w:pPr>
      <w:r w:rsidRPr="003F18F1">
        <w:rPr>
          <w:rFonts w:asciiTheme="minorHAnsi" w:hAnsiTheme="minorHAnsi"/>
        </w:rPr>
        <w:t>Простор Доње Градине</w:t>
      </w:r>
      <w:r w:rsidR="00066DFF" w:rsidRPr="003F18F1">
        <w:rPr>
          <w:rFonts w:asciiTheme="minorHAnsi" w:hAnsiTheme="minorHAnsi"/>
        </w:rPr>
        <w:t>,</w:t>
      </w:r>
      <w:r w:rsidRPr="003F18F1">
        <w:rPr>
          <w:rFonts w:asciiTheme="minorHAnsi" w:hAnsiTheme="minorHAnsi"/>
        </w:rPr>
        <w:t xml:space="preserve"> на десној обали ријеке Саве, непосредно уз истоимено насеље, </w:t>
      </w:r>
      <w:r w:rsidR="00547688" w:rsidRPr="003F18F1">
        <w:rPr>
          <w:rFonts w:asciiTheme="minorHAnsi" w:hAnsiTheme="minorHAnsi"/>
        </w:rPr>
        <w:t>био је</w:t>
      </w:r>
      <w:r w:rsidRPr="003F18F1">
        <w:rPr>
          <w:rFonts w:asciiTheme="minorHAnsi" w:hAnsiTheme="minorHAnsi"/>
        </w:rPr>
        <w:t xml:space="preserve"> једно од стратишта јасеновачких логора гдје су заточеници превожени скелом и потом одвођени на масовна мучења и убијања. На овом простору нису постојали логорски објекти. Једна од посљедњих кућа у насељу, тзв „Вукића кућа“ била је ограђена жицом и коришћена за привремени боравак заточеника,  у трајању од неколико сати или најдуже једног дана, прије смакнућа. У Гра</w:t>
      </w:r>
      <w:r w:rsidRPr="003F18F1">
        <w:rPr>
          <w:rFonts w:asciiTheme="minorHAnsi" w:hAnsiTheme="minorHAnsi"/>
        </w:rPr>
        <w:softHyphen/>
        <w:t>ди</w:t>
      </w:r>
      <w:r w:rsidRPr="003F18F1">
        <w:rPr>
          <w:rFonts w:asciiTheme="minorHAnsi" w:hAnsiTheme="minorHAnsi"/>
        </w:rPr>
        <w:softHyphen/>
        <w:t>ни су у не</w:t>
      </w:r>
      <w:r w:rsidRPr="003F18F1">
        <w:rPr>
          <w:rFonts w:asciiTheme="minorHAnsi" w:hAnsiTheme="minorHAnsi"/>
        </w:rPr>
        <w:softHyphen/>
        <w:t>ким пе</w:t>
      </w:r>
      <w:r w:rsidRPr="003F18F1">
        <w:rPr>
          <w:rFonts w:asciiTheme="minorHAnsi" w:hAnsiTheme="minorHAnsi"/>
        </w:rPr>
        <w:softHyphen/>
        <w:t>ри</w:t>
      </w:r>
      <w:r w:rsidRPr="003F18F1">
        <w:rPr>
          <w:rFonts w:asciiTheme="minorHAnsi" w:hAnsiTheme="minorHAnsi"/>
        </w:rPr>
        <w:softHyphen/>
        <w:t>о</w:t>
      </w:r>
      <w:r w:rsidRPr="003F18F1">
        <w:rPr>
          <w:rFonts w:asciiTheme="minorHAnsi" w:hAnsiTheme="minorHAnsi"/>
        </w:rPr>
        <w:softHyphen/>
        <w:t>ди</w:t>
      </w:r>
      <w:r w:rsidRPr="003F18F1">
        <w:rPr>
          <w:rFonts w:asciiTheme="minorHAnsi" w:hAnsiTheme="minorHAnsi"/>
        </w:rPr>
        <w:softHyphen/>
        <w:t>ма бо</w:t>
      </w:r>
      <w:r w:rsidRPr="003F18F1">
        <w:rPr>
          <w:rFonts w:asciiTheme="minorHAnsi" w:hAnsiTheme="minorHAnsi"/>
        </w:rPr>
        <w:softHyphen/>
        <w:t>ра</w:t>
      </w:r>
      <w:r w:rsidRPr="003F18F1">
        <w:rPr>
          <w:rFonts w:asciiTheme="minorHAnsi" w:hAnsiTheme="minorHAnsi"/>
        </w:rPr>
        <w:softHyphen/>
        <w:t>ви</w:t>
      </w:r>
      <w:r w:rsidRPr="003F18F1">
        <w:rPr>
          <w:rFonts w:asciiTheme="minorHAnsi" w:hAnsiTheme="minorHAnsi"/>
        </w:rPr>
        <w:softHyphen/>
        <w:t>ли, под стра</w:t>
      </w:r>
      <w:r w:rsidRPr="003F18F1">
        <w:rPr>
          <w:rFonts w:asciiTheme="minorHAnsi" w:hAnsiTheme="minorHAnsi"/>
        </w:rPr>
        <w:softHyphen/>
        <w:t>жом, и гро</w:t>
      </w:r>
      <w:r w:rsidRPr="003F18F1">
        <w:rPr>
          <w:rFonts w:asciiTheme="minorHAnsi" w:hAnsiTheme="minorHAnsi"/>
        </w:rPr>
        <w:softHyphen/>
        <w:t>ба</w:t>
      </w:r>
      <w:r w:rsidRPr="003F18F1">
        <w:rPr>
          <w:rFonts w:asciiTheme="minorHAnsi" w:hAnsiTheme="minorHAnsi"/>
        </w:rPr>
        <w:softHyphen/>
        <w:t>ри (за</w:t>
      </w:r>
      <w:r w:rsidRPr="003F18F1">
        <w:rPr>
          <w:rFonts w:asciiTheme="minorHAnsi" w:hAnsiTheme="minorHAnsi"/>
        </w:rPr>
        <w:softHyphen/>
        <w:t>то</w:t>
      </w:r>
      <w:r w:rsidRPr="003F18F1">
        <w:rPr>
          <w:rFonts w:asciiTheme="minorHAnsi" w:hAnsiTheme="minorHAnsi"/>
        </w:rPr>
        <w:softHyphen/>
        <w:t>че</w:t>
      </w:r>
      <w:r w:rsidRPr="003F18F1">
        <w:rPr>
          <w:rFonts w:asciiTheme="minorHAnsi" w:hAnsiTheme="minorHAnsi"/>
        </w:rPr>
        <w:softHyphen/>
        <w:t>ни</w:t>
      </w:r>
      <w:r w:rsidRPr="003F18F1">
        <w:rPr>
          <w:rFonts w:asciiTheme="minorHAnsi" w:hAnsiTheme="minorHAnsi"/>
        </w:rPr>
        <w:softHyphen/>
        <w:t>ци), као и ло</w:t>
      </w:r>
      <w:r w:rsidRPr="003F18F1">
        <w:rPr>
          <w:rFonts w:asciiTheme="minorHAnsi" w:hAnsiTheme="minorHAnsi"/>
        </w:rPr>
        <w:softHyphen/>
        <w:t>го</w:t>
      </w:r>
      <w:r w:rsidRPr="003F18F1">
        <w:rPr>
          <w:rFonts w:asciiTheme="minorHAnsi" w:hAnsiTheme="minorHAnsi"/>
        </w:rPr>
        <w:softHyphen/>
        <w:t>ра</w:t>
      </w:r>
      <w:r w:rsidRPr="003F18F1">
        <w:rPr>
          <w:rFonts w:asciiTheme="minorHAnsi" w:hAnsiTheme="minorHAnsi"/>
        </w:rPr>
        <w:softHyphen/>
        <w:t>ши ко</w:t>
      </w:r>
      <w:r w:rsidRPr="003F18F1">
        <w:rPr>
          <w:rFonts w:asciiTheme="minorHAnsi" w:hAnsiTheme="minorHAnsi"/>
        </w:rPr>
        <w:softHyphen/>
        <w:t>ји су по</w:t>
      </w:r>
      <w:r w:rsidRPr="003F18F1">
        <w:rPr>
          <w:rFonts w:asciiTheme="minorHAnsi" w:hAnsiTheme="minorHAnsi"/>
        </w:rPr>
        <w:softHyphen/>
        <w:t>вре</w:t>
      </w:r>
      <w:r w:rsidRPr="003F18F1">
        <w:rPr>
          <w:rFonts w:asciiTheme="minorHAnsi" w:hAnsiTheme="minorHAnsi"/>
        </w:rPr>
        <w:softHyphen/>
        <w:t>ме</w:t>
      </w:r>
      <w:r w:rsidRPr="003F18F1">
        <w:rPr>
          <w:rFonts w:asciiTheme="minorHAnsi" w:hAnsiTheme="minorHAnsi"/>
        </w:rPr>
        <w:softHyphen/>
        <w:t>но ишли на рад. Простор Доње Градине се не може назвати концентрационим логором али представља нај</w:t>
      </w:r>
      <w:r w:rsidRPr="003F18F1">
        <w:rPr>
          <w:rFonts w:asciiTheme="minorHAnsi" w:hAnsiTheme="minorHAnsi"/>
        </w:rPr>
        <w:softHyphen/>
        <w:t>ве</w:t>
      </w:r>
      <w:r w:rsidRPr="003F18F1">
        <w:rPr>
          <w:rFonts w:asciiTheme="minorHAnsi" w:hAnsiTheme="minorHAnsi"/>
        </w:rPr>
        <w:softHyphen/>
        <w:t>ће стра</w:t>
      </w:r>
      <w:r w:rsidRPr="003F18F1">
        <w:rPr>
          <w:rFonts w:asciiTheme="minorHAnsi" w:hAnsiTheme="minorHAnsi"/>
        </w:rPr>
        <w:softHyphen/>
        <w:t>ти</w:t>
      </w:r>
      <w:r w:rsidRPr="003F18F1">
        <w:rPr>
          <w:rFonts w:asciiTheme="minorHAnsi" w:hAnsiTheme="minorHAnsi"/>
        </w:rPr>
        <w:softHyphen/>
        <w:t>ште јасеновачких логора и са ста</w:t>
      </w:r>
      <w:r w:rsidRPr="003F18F1">
        <w:rPr>
          <w:rFonts w:asciiTheme="minorHAnsi" w:hAnsiTheme="minorHAnsi"/>
        </w:rPr>
        <w:softHyphen/>
        <w:t>но</w:t>
      </w:r>
      <w:r w:rsidRPr="003F18F1">
        <w:rPr>
          <w:rFonts w:asciiTheme="minorHAnsi" w:hAnsiTheme="minorHAnsi"/>
        </w:rPr>
        <w:softHyphen/>
        <w:t>ви</w:t>
      </w:r>
      <w:r w:rsidRPr="003F18F1">
        <w:rPr>
          <w:rFonts w:asciiTheme="minorHAnsi" w:hAnsiTheme="minorHAnsi"/>
        </w:rPr>
        <w:softHyphen/>
        <w:t>шта из</w:t>
      </w:r>
      <w:r w:rsidRPr="003F18F1">
        <w:rPr>
          <w:rFonts w:asciiTheme="minorHAnsi" w:hAnsiTheme="minorHAnsi"/>
        </w:rPr>
        <w:softHyphen/>
        <w:t>у</w:t>
      </w:r>
      <w:r w:rsidRPr="003F18F1">
        <w:rPr>
          <w:rFonts w:asciiTheme="minorHAnsi" w:hAnsiTheme="minorHAnsi"/>
        </w:rPr>
        <w:softHyphen/>
        <w:t>ча</w:t>
      </w:r>
      <w:r w:rsidRPr="003F18F1">
        <w:rPr>
          <w:rFonts w:asciiTheme="minorHAnsi" w:hAnsiTheme="minorHAnsi"/>
        </w:rPr>
        <w:softHyphen/>
        <w:t>ва</w:t>
      </w:r>
      <w:r w:rsidRPr="003F18F1">
        <w:rPr>
          <w:rFonts w:asciiTheme="minorHAnsi" w:hAnsiTheme="minorHAnsi"/>
        </w:rPr>
        <w:softHyphen/>
        <w:t>ња зло</w:t>
      </w:r>
      <w:r w:rsidRPr="003F18F1">
        <w:rPr>
          <w:rFonts w:asciiTheme="minorHAnsi" w:hAnsiTheme="minorHAnsi"/>
        </w:rPr>
        <w:softHyphen/>
        <w:t>чи</w:t>
      </w:r>
      <w:r w:rsidRPr="003F18F1">
        <w:rPr>
          <w:rFonts w:asciiTheme="minorHAnsi" w:hAnsiTheme="minorHAnsi"/>
        </w:rPr>
        <w:softHyphen/>
        <w:t>на ге</w:t>
      </w:r>
      <w:r w:rsidRPr="003F18F1">
        <w:rPr>
          <w:rFonts w:asciiTheme="minorHAnsi" w:hAnsiTheme="minorHAnsi"/>
        </w:rPr>
        <w:softHyphen/>
        <w:t>но</w:t>
      </w:r>
      <w:r w:rsidRPr="003F18F1">
        <w:rPr>
          <w:rFonts w:asciiTheme="minorHAnsi" w:hAnsiTheme="minorHAnsi"/>
        </w:rPr>
        <w:softHyphen/>
        <w:t>ци</w:t>
      </w:r>
      <w:r w:rsidRPr="003F18F1">
        <w:rPr>
          <w:rFonts w:asciiTheme="minorHAnsi" w:hAnsiTheme="minorHAnsi"/>
        </w:rPr>
        <w:softHyphen/>
        <w:t>да на балканским про</w:t>
      </w:r>
      <w:r w:rsidRPr="003F18F1">
        <w:rPr>
          <w:rFonts w:asciiTheme="minorHAnsi" w:hAnsiTheme="minorHAnsi"/>
        </w:rPr>
        <w:softHyphen/>
        <w:t>сто</w:t>
      </w:r>
      <w:r w:rsidRPr="003F18F1">
        <w:rPr>
          <w:rFonts w:asciiTheme="minorHAnsi" w:hAnsiTheme="minorHAnsi"/>
        </w:rPr>
        <w:softHyphen/>
        <w:t>ри</w:t>
      </w:r>
      <w:r w:rsidRPr="003F18F1">
        <w:rPr>
          <w:rFonts w:asciiTheme="minorHAnsi" w:hAnsiTheme="minorHAnsi"/>
        </w:rPr>
        <w:softHyphen/>
        <w:t>ма један од нај</w:t>
      </w:r>
      <w:r w:rsidRPr="003F18F1">
        <w:rPr>
          <w:rFonts w:asciiTheme="minorHAnsi" w:hAnsiTheme="minorHAnsi"/>
        </w:rPr>
        <w:softHyphen/>
        <w:t>зна</w:t>
      </w:r>
      <w:r w:rsidRPr="003F18F1">
        <w:rPr>
          <w:rFonts w:asciiTheme="minorHAnsi" w:hAnsiTheme="minorHAnsi"/>
        </w:rPr>
        <w:softHyphen/>
        <w:t>чај</w:t>
      </w:r>
      <w:r w:rsidRPr="003F18F1">
        <w:rPr>
          <w:rFonts w:asciiTheme="minorHAnsi" w:hAnsiTheme="minorHAnsi"/>
        </w:rPr>
        <w:softHyphen/>
        <w:t>ни</w:t>
      </w:r>
      <w:r w:rsidRPr="003F18F1">
        <w:rPr>
          <w:rFonts w:asciiTheme="minorHAnsi" w:hAnsiTheme="minorHAnsi"/>
        </w:rPr>
        <w:softHyphen/>
        <w:t>јих ло</w:t>
      </w:r>
      <w:r w:rsidRPr="003F18F1">
        <w:rPr>
          <w:rFonts w:asciiTheme="minorHAnsi" w:hAnsiTheme="minorHAnsi"/>
        </w:rPr>
        <w:softHyphen/>
        <w:t>ка</w:t>
      </w:r>
      <w:r w:rsidRPr="003F18F1">
        <w:rPr>
          <w:rFonts w:asciiTheme="minorHAnsi" w:hAnsiTheme="minorHAnsi"/>
        </w:rPr>
        <w:softHyphen/>
        <w:t>ли</w:t>
      </w:r>
      <w:r w:rsidRPr="003F18F1">
        <w:rPr>
          <w:rFonts w:asciiTheme="minorHAnsi" w:hAnsiTheme="minorHAnsi"/>
        </w:rPr>
        <w:softHyphen/>
        <w:t>тета.</w:t>
      </w:r>
    </w:p>
    <w:p w:rsidR="005506F3" w:rsidRPr="003F18F1" w:rsidRDefault="005506F3" w:rsidP="005506F3">
      <w:pPr>
        <w:ind w:firstLine="720"/>
        <w:rPr>
          <w:rFonts w:cs="Tahoma"/>
          <w:lang w:val="sr-Cyrl-CS"/>
        </w:rPr>
      </w:pPr>
    </w:p>
    <w:p w:rsidR="005506F3" w:rsidRPr="003F18F1" w:rsidRDefault="005506F3" w:rsidP="005506F3">
      <w:pPr>
        <w:pStyle w:val="NormalWeb"/>
        <w:spacing w:before="0" w:beforeAutospacing="0" w:after="0" w:afterAutospacing="0"/>
        <w:jc w:val="center"/>
        <w:rPr>
          <w:rFonts w:asciiTheme="minorHAnsi" w:hAnsiTheme="minorHAnsi" w:cs="Tahoma"/>
          <w:spacing w:val="-10"/>
          <w:sz w:val="22"/>
          <w:szCs w:val="22"/>
          <w:lang w:val="sr-Cyrl-CS"/>
        </w:rPr>
      </w:pPr>
      <w:r w:rsidRPr="003F18F1">
        <w:rPr>
          <w:rFonts w:asciiTheme="minorHAnsi" w:hAnsiTheme="minorHAnsi" w:cs="Tahoma"/>
          <w:noProof/>
          <w:spacing w:val="-10"/>
          <w:sz w:val="22"/>
          <w:szCs w:val="22"/>
          <w:lang w:val="en-GB"/>
        </w:rPr>
        <w:lastRenderedPageBreak/>
        <w:drawing>
          <wp:inline distT="0" distB="0" distL="0" distR="0" wp14:anchorId="2F3616B9" wp14:editId="49128103">
            <wp:extent cx="4095750" cy="5451926"/>
            <wp:effectExtent l="19050" t="0" r="0" b="0"/>
            <wp:docPr id="4" name="Picture 4" descr="nacrt jasenovc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crt jasenovca 2"/>
                    <pic:cNvPicPr>
                      <a:picLocks noChangeAspect="1" noChangeArrowheads="1"/>
                    </pic:cNvPicPr>
                  </pic:nvPicPr>
                  <pic:blipFill>
                    <a:blip r:embed="rId15"/>
                    <a:srcRect/>
                    <a:stretch>
                      <a:fillRect/>
                    </a:stretch>
                  </pic:blipFill>
                  <pic:spPr bwMode="auto">
                    <a:xfrm>
                      <a:off x="0" y="0"/>
                      <a:ext cx="4099594" cy="5457043"/>
                    </a:xfrm>
                    <a:prstGeom prst="rect">
                      <a:avLst/>
                    </a:prstGeom>
                    <a:noFill/>
                    <a:ln w="9525">
                      <a:noFill/>
                      <a:miter lim="800000"/>
                      <a:headEnd/>
                      <a:tailEnd/>
                    </a:ln>
                  </pic:spPr>
                </pic:pic>
              </a:graphicData>
            </a:graphic>
          </wp:inline>
        </w:drawing>
      </w:r>
    </w:p>
    <w:p w:rsidR="005506F3" w:rsidRPr="003F18F1" w:rsidRDefault="005506F3" w:rsidP="005506F3">
      <w:pPr>
        <w:pStyle w:val="BodyText"/>
        <w:spacing w:before="0"/>
        <w:jc w:val="center"/>
        <w:rPr>
          <w:rFonts w:asciiTheme="minorHAnsi" w:hAnsiTheme="minorHAnsi"/>
          <w:i/>
        </w:rPr>
      </w:pPr>
      <w:r w:rsidRPr="003F18F1">
        <w:rPr>
          <w:rFonts w:asciiTheme="minorHAnsi" w:hAnsiTheme="minorHAnsi"/>
          <w:i/>
        </w:rPr>
        <w:t>Приказ логора Јасеновац са скелом ка Доњој Градини,</w:t>
      </w:r>
    </w:p>
    <w:p w:rsidR="005506F3" w:rsidRPr="003F18F1" w:rsidRDefault="005506F3" w:rsidP="00B453F5">
      <w:pPr>
        <w:pStyle w:val="BodyText"/>
        <w:spacing w:before="0" w:after="240"/>
        <w:jc w:val="center"/>
        <w:rPr>
          <w:rFonts w:asciiTheme="minorHAnsi" w:hAnsiTheme="minorHAnsi"/>
          <w:i/>
        </w:rPr>
      </w:pPr>
      <w:r w:rsidRPr="003F18F1">
        <w:rPr>
          <w:rFonts w:asciiTheme="minorHAnsi" w:hAnsiTheme="minorHAnsi"/>
          <w:i/>
        </w:rPr>
        <w:t xml:space="preserve"> извор: „Јасеновац, логор смрти“, др Никола Николић</w:t>
      </w:r>
    </w:p>
    <w:p w:rsidR="005506F3" w:rsidRPr="003F18F1" w:rsidRDefault="005506F3" w:rsidP="005506F3">
      <w:pPr>
        <w:pStyle w:val="BodyText"/>
        <w:rPr>
          <w:rFonts w:asciiTheme="minorHAnsi" w:hAnsiTheme="minorHAnsi"/>
        </w:rPr>
      </w:pPr>
      <w:r w:rsidRPr="003F18F1">
        <w:rPr>
          <w:rFonts w:asciiTheme="minorHAnsi" w:hAnsiTheme="minorHAnsi"/>
        </w:rPr>
        <w:t xml:space="preserve">До деведесетих година 20. вијека меморијална цјелина Доње Градине улазила је у састав јединственог меморијалног комплекса „Јасеновац-Доња Градина“ који је био организован као институција која се бавила истраживањем, презентацијом и одржавањем простора меморијала. </w:t>
      </w:r>
    </w:p>
    <w:p w:rsidR="005506F3" w:rsidRPr="003F18F1" w:rsidRDefault="005506F3" w:rsidP="005506F3">
      <w:pPr>
        <w:pStyle w:val="BodyText"/>
        <w:rPr>
          <w:rFonts w:asciiTheme="minorHAnsi" w:hAnsiTheme="minorHAnsi"/>
        </w:rPr>
      </w:pPr>
      <w:r w:rsidRPr="003F18F1">
        <w:rPr>
          <w:rFonts w:asciiTheme="minorHAnsi" w:hAnsiTheme="minorHAnsi"/>
        </w:rPr>
        <w:t xml:space="preserve">Распадом СФРЈ меморијални комплекс доживљава трансформацију: локалитети на лијевој обали Саве остали су у Републици Хрватској, а Доња Градина, на десној обали Саве, остаје у Босни и Херцеговини, тачније Републици Српској. Главни објекти меморијала (управни, изложбени и истраживачки) остали су у Републици Хрватској. У Републици Српској формирана је „Јавна установа спомен подручје Доња Градина“ и смјештена у </w:t>
      </w:r>
      <w:r w:rsidR="00E60953" w:rsidRPr="003F18F1">
        <w:rPr>
          <w:rFonts w:asciiTheme="minorHAnsi" w:hAnsiTheme="minorHAnsi"/>
        </w:rPr>
        <w:t xml:space="preserve">привреме </w:t>
      </w:r>
      <w:r w:rsidRPr="003F18F1">
        <w:rPr>
          <w:rFonts w:asciiTheme="minorHAnsi" w:hAnsiTheme="minorHAnsi"/>
        </w:rPr>
        <w:t>објект</w:t>
      </w:r>
      <w:r w:rsidR="00B453F5" w:rsidRPr="003F18F1">
        <w:rPr>
          <w:rFonts w:asciiTheme="minorHAnsi" w:hAnsiTheme="minorHAnsi"/>
        </w:rPr>
        <w:t>е,</w:t>
      </w:r>
      <w:r w:rsidRPr="003F18F1">
        <w:rPr>
          <w:rFonts w:asciiTheme="minorHAnsi" w:hAnsiTheme="minorHAnsi"/>
        </w:rPr>
        <w:t xml:space="preserve"> који су се првобитно користили као помоћни објекти јединственог меморијалног комплекса.  </w:t>
      </w:r>
    </w:p>
    <w:p w:rsidR="00AC4810" w:rsidRPr="003F18F1" w:rsidRDefault="00AC4810" w:rsidP="00AC4810">
      <w:pPr>
        <w:pStyle w:val="BodyText"/>
        <w:rPr>
          <w:rFonts w:asciiTheme="minorHAnsi" w:hAnsiTheme="minorHAnsi"/>
        </w:rPr>
      </w:pPr>
      <w:r w:rsidRPr="003F18F1">
        <w:rPr>
          <w:rFonts w:asciiTheme="minorHAnsi" w:hAnsiTheme="minorHAnsi"/>
        </w:rPr>
        <w:t>Законом о спомен подручју Доња Градина (Службени гласник Републике Српске бр. 16/96 и 1/09) подручје је проглашено за знаменито мјесто, односно непокретно културно добро од изузетног значаја за Републику Српску те је прописана обавеза његовог уређења.</w:t>
      </w:r>
      <w:r w:rsidR="00603F15" w:rsidRPr="003F18F1">
        <w:rPr>
          <w:rFonts w:asciiTheme="minorHAnsi" w:hAnsiTheme="minorHAnsi"/>
          <w:lang w:val="sr-Cyrl-CS"/>
        </w:rPr>
        <w:t xml:space="preserve"> У току 2011 и 2012. године усвојени су Програм уређења и регулациони план који третирају шири простор </w:t>
      </w:r>
      <w:r w:rsidR="00603F15" w:rsidRPr="003F18F1">
        <w:rPr>
          <w:rFonts w:asciiTheme="minorHAnsi" w:hAnsiTheme="minorHAnsi"/>
          <w:lang w:val="sr-Cyrl-CS"/>
        </w:rPr>
        <w:lastRenderedPageBreak/>
        <w:t xml:space="preserve">укупне површине 750 </w:t>
      </w:r>
      <w:r w:rsidR="00603F15" w:rsidRPr="003F18F1">
        <w:rPr>
          <w:rFonts w:asciiTheme="minorHAnsi" w:hAnsiTheme="minorHAnsi"/>
          <w:lang w:val="en-US"/>
        </w:rPr>
        <w:t>ha</w:t>
      </w:r>
      <w:r w:rsidR="00603F15" w:rsidRPr="003F18F1">
        <w:rPr>
          <w:rFonts w:asciiTheme="minorHAnsi" w:hAnsiTheme="minorHAnsi"/>
          <w:lang w:val="ru-RU"/>
        </w:rPr>
        <w:t>.</w:t>
      </w:r>
      <w:r w:rsidR="00603F15" w:rsidRPr="003F18F1">
        <w:rPr>
          <w:rFonts w:asciiTheme="minorHAnsi" w:hAnsiTheme="minorHAnsi"/>
        </w:rPr>
        <w:t xml:space="preserve"> Наведеним документима наглашена је потреба свеобухватног уређења простора и реализације меморијалног центра у оквиру којег ће се реализовати музеј, манифестациони плато, споменици, образовно-истраживачки центар, вјерски објекти и други неопходни садржаји.</w:t>
      </w:r>
    </w:p>
    <w:p w:rsidR="00066DFF" w:rsidRPr="003F18F1" w:rsidRDefault="00066DFF" w:rsidP="00AC4810">
      <w:pPr>
        <w:pStyle w:val="BodyText"/>
        <w:rPr>
          <w:rFonts w:asciiTheme="minorHAnsi" w:hAnsiTheme="minorHAnsi"/>
        </w:rPr>
      </w:pPr>
    </w:p>
    <w:p w:rsidR="00AC4810" w:rsidRPr="003F18F1" w:rsidRDefault="00AC4810" w:rsidP="00AC4810">
      <w:pPr>
        <w:pStyle w:val="BodyText"/>
        <w:rPr>
          <w:rFonts w:asciiTheme="minorHAnsi" w:hAnsiTheme="minorHAnsi"/>
        </w:rPr>
      </w:pPr>
    </w:p>
    <w:p w:rsidR="005506F3" w:rsidRPr="003F18F1" w:rsidRDefault="005506F3" w:rsidP="00F94AAB">
      <w:pPr>
        <w:pStyle w:val="ListParagraph"/>
        <w:numPr>
          <w:ilvl w:val="1"/>
          <w:numId w:val="18"/>
        </w:numPr>
        <w:rPr>
          <w:rFonts w:cs="Tahoma"/>
          <w:b/>
        </w:rPr>
      </w:pPr>
      <w:r w:rsidRPr="003F18F1">
        <w:rPr>
          <w:rFonts w:cs="Tahoma"/>
          <w:b/>
        </w:rPr>
        <w:t>Постојеће стање</w:t>
      </w:r>
      <w:r w:rsidR="00192452" w:rsidRPr="003F18F1">
        <w:rPr>
          <w:rFonts w:cs="Tahoma"/>
          <w:b/>
        </w:rPr>
        <w:t xml:space="preserve"> </w:t>
      </w:r>
      <w:r w:rsidR="00983B6B" w:rsidRPr="003F18F1">
        <w:rPr>
          <w:rFonts w:cs="Tahoma"/>
          <w:b/>
        </w:rPr>
        <w:t>локациј</w:t>
      </w:r>
      <w:r w:rsidR="00192452" w:rsidRPr="003F18F1">
        <w:rPr>
          <w:rFonts w:cs="Tahoma"/>
          <w:b/>
        </w:rPr>
        <w:t>е</w:t>
      </w:r>
    </w:p>
    <w:p w:rsidR="00C572B8" w:rsidRPr="003F18F1" w:rsidRDefault="00C572B8" w:rsidP="00C572B8">
      <w:pPr>
        <w:pStyle w:val="BodyText"/>
        <w:rPr>
          <w:rFonts w:asciiTheme="minorHAnsi" w:hAnsiTheme="minorHAnsi"/>
        </w:rPr>
      </w:pPr>
      <w:r w:rsidRPr="003F18F1">
        <w:rPr>
          <w:rFonts w:asciiTheme="minorHAnsi" w:hAnsiTheme="minorHAnsi"/>
        </w:rPr>
        <w:t>У постојећем стању спомен подручје није уређено на нивоу који би био примјерен његовом значају. Од магистралног пута до спомен подручја долази се компликованом путањом у виду низа скретања кроз насеље Доња Градина</w:t>
      </w:r>
      <w:r w:rsidR="004372C7" w:rsidRPr="003F18F1">
        <w:rPr>
          <w:rFonts w:asciiTheme="minorHAnsi" w:hAnsiTheme="minorHAnsi"/>
        </w:rPr>
        <w:t>,</w:t>
      </w:r>
      <w:r w:rsidRPr="003F18F1">
        <w:rPr>
          <w:rFonts w:asciiTheme="minorHAnsi" w:hAnsiTheme="minorHAnsi"/>
        </w:rPr>
        <w:t xml:space="preserve"> обилазећи гранични прелаз. Овакав прилаз води до </w:t>
      </w:r>
      <w:r w:rsidR="00374A31" w:rsidRPr="003F18F1">
        <w:rPr>
          <w:rFonts w:asciiTheme="minorHAnsi" w:hAnsiTheme="minorHAnsi"/>
        </w:rPr>
        <w:t xml:space="preserve">простора на којем се планира реализација меморијалног центра гдје се у постојећем стању налази </w:t>
      </w:r>
      <w:r w:rsidRPr="003F18F1">
        <w:rPr>
          <w:rFonts w:asciiTheme="minorHAnsi" w:hAnsiTheme="minorHAnsi"/>
        </w:rPr>
        <w:t>паркиралишт</w:t>
      </w:r>
      <w:r w:rsidR="00374A31" w:rsidRPr="003F18F1">
        <w:rPr>
          <w:rFonts w:asciiTheme="minorHAnsi" w:hAnsiTheme="minorHAnsi"/>
        </w:rPr>
        <w:t>е</w:t>
      </w:r>
      <w:r w:rsidRPr="003F18F1">
        <w:rPr>
          <w:rFonts w:asciiTheme="minorHAnsi" w:hAnsiTheme="minorHAnsi"/>
        </w:rPr>
        <w:t xml:space="preserve"> и два приземна објекта </w:t>
      </w:r>
      <w:r w:rsidR="004372C7" w:rsidRPr="003F18F1">
        <w:rPr>
          <w:rFonts w:asciiTheme="minorHAnsi" w:hAnsiTheme="minorHAnsi"/>
        </w:rPr>
        <w:t>укупне бруто грађевинске површине 324 m</w:t>
      </w:r>
      <w:r w:rsidR="004372C7" w:rsidRPr="003F18F1">
        <w:rPr>
          <w:rFonts w:asciiTheme="minorHAnsi" w:hAnsiTheme="minorHAnsi"/>
          <w:vertAlign w:val="superscript"/>
        </w:rPr>
        <w:t>2</w:t>
      </w:r>
      <w:r w:rsidR="00374A31" w:rsidRPr="003F18F1">
        <w:rPr>
          <w:rFonts w:asciiTheme="minorHAnsi" w:hAnsiTheme="minorHAnsi"/>
        </w:rPr>
        <w:t xml:space="preserve">. У објектима </w:t>
      </w:r>
      <w:r w:rsidRPr="003F18F1">
        <w:rPr>
          <w:rFonts w:asciiTheme="minorHAnsi" w:hAnsiTheme="minorHAnsi"/>
        </w:rPr>
        <w:t>су смјештене просторије Јавне установе „Спомен подручје Доња Градина“</w:t>
      </w:r>
      <w:r w:rsidR="00374A31" w:rsidRPr="003F18F1">
        <w:rPr>
          <w:rFonts w:asciiTheme="minorHAnsi" w:hAnsiTheme="minorHAnsi"/>
        </w:rPr>
        <w:t xml:space="preserve"> која је задужен</w:t>
      </w:r>
      <w:r w:rsidR="004E7086" w:rsidRPr="003F18F1">
        <w:rPr>
          <w:rFonts w:asciiTheme="minorHAnsi" w:hAnsiTheme="minorHAnsi"/>
        </w:rPr>
        <w:t>а</w:t>
      </w:r>
      <w:r w:rsidR="00374A31" w:rsidRPr="003F18F1">
        <w:rPr>
          <w:rFonts w:asciiTheme="minorHAnsi" w:hAnsiTheme="minorHAnsi"/>
        </w:rPr>
        <w:t xml:space="preserve"> за управљање и уређење меморијала</w:t>
      </w:r>
      <w:r w:rsidRPr="003F18F1">
        <w:rPr>
          <w:rFonts w:asciiTheme="minorHAnsi" w:hAnsiTheme="minorHAnsi"/>
        </w:rPr>
        <w:t xml:space="preserve">. </w:t>
      </w:r>
      <w:r w:rsidRPr="003F18F1">
        <w:rPr>
          <w:rFonts w:asciiTheme="minorHAnsi" w:hAnsiTheme="minorHAnsi"/>
          <w:lang w:val="sr-Cyrl-CS"/>
        </w:rPr>
        <w:t>Постојећи паркинг простор је капацитета 44 путничка возила и 4 аутобуса.</w:t>
      </w:r>
      <w:r w:rsidR="004372C7" w:rsidRPr="003F18F1">
        <w:rPr>
          <w:rFonts w:asciiTheme="minorHAnsi" w:hAnsiTheme="minorHAnsi"/>
          <w:lang w:val="sr-Cyrl-CS"/>
        </w:rPr>
        <w:t xml:space="preserve"> </w:t>
      </w:r>
      <w:r w:rsidR="004E7086" w:rsidRPr="003F18F1">
        <w:rPr>
          <w:rFonts w:asciiTheme="minorHAnsi" w:hAnsiTheme="minorHAnsi"/>
          <w:lang w:val="sr-Cyrl-CS"/>
        </w:rPr>
        <w:t>Уз пар</w:t>
      </w:r>
      <w:r w:rsidR="00100ED9" w:rsidRPr="003F18F1">
        <w:rPr>
          <w:rFonts w:asciiTheme="minorHAnsi" w:hAnsiTheme="minorHAnsi"/>
          <w:lang w:val="sr-Cyrl-CS"/>
        </w:rPr>
        <w:t>кинг је изведено мање проширење са спомен плочом.</w:t>
      </w:r>
    </w:p>
    <w:p w:rsidR="00BB4493" w:rsidRPr="003F18F1" w:rsidRDefault="00BB4493" w:rsidP="00BB4493">
      <w:pPr>
        <w:spacing w:after="0"/>
        <w:rPr>
          <w:lang w:val="sr-Cyrl-CS"/>
        </w:rPr>
      </w:pPr>
    </w:p>
    <w:p w:rsidR="00BB4493" w:rsidRPr="003F18F1" w:rsidRDefault="00BB4493" w:rsidP="00BB4493">
      <w:pPr>
        <w:spacing w:after="0"/>
        <w:jc w:val="center"/>
        <w:rPr>
          <w:lang w:val="sr-Cyrl-CS"/>
        </w:rPr>
      </w:pPr>
      <w:r w:rsidRPr="003F18F1">
        <w:rPr>
          <w:noProof/>
        </w:rPr>
        <w:drawing>
          <wp:inline distT="0" distB="0" distL="0" distR="0" wp14:anchorId="65EC26B4" wp14:editId="2F95C6B2">
            <wp:extent cx="4132051" cy="2971800"/>
            <wp:effectExtent l="19050" t="0" r="1799" b="0"/>
            <wp:docPr id="5" name="Picture 1" descr="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03"/>
                    <pic:cNvPicPr>
                      <a:picLocks noChangeAspect="1" noChangeArrowheads="1"/>
                    </pic:cNvPicPr>
                  </pic:nvPicPr>
                  <pic:blipFill>
                    <a:blip r:embed="rId16"/>
                    <a:srcRect b="4145"/>
                    <a:stretch>
                      <a:fillRect/>
                    </a:stretch>
                  </pic:blipFill>
                  <pic:spPr bwMode="auto">
                    <a:xfrm>
                      <a:off x="0" y="0"/>
                      <a:ext cx="4132045" cy="2971796"/>
                    </a:xfrm>
                    <a:prstGeom prst="rect">
                      <a:avLst/>
                    </a:prstGeom>
                    <a:noFill/>
                    <a:ln w="9525">
                      <a:noFill/>
                      <a:miter lim="800000"/>
                      <a:headEnd/>
                      <a:tailEnd/>
                    </a:ln>
                  </pic:spPr>
                </pic:pic>
              </a:graphicData>
            </a:graphic>
          </wp:inline>
        </w:drawing>
      </w:r>
    </w:p>
    <w:p w:rsidR="00BB4493" w:rsidRPr="003F18F1" w:rsidRDefault="00BB4493" w:rsidP="00BB4493">
      <w:pPr>
        <w:pStyle w:val="BodyText"/>
        <w:jc w:val="center"/>
        <w:rPr>
          <w:rFonts w:asciiTheme="minorHAnsi" w:hAnsiTheme="minorHAnsi"/>
          <w:i/>
          <w:lang w:val="sr-Cyrl-CS"/>
        </w:rPr>
      </w:pPr>
      <w:bookmarkStart w:id="1" w:name="_Toc271893654"/>
      <w:bookmarkStart w:id="2" w:name="_Toc279250382"/>
      <w:r w:rsidRPr="003F18F1">
        <w:rPr>
          <w:rFonts w:asciiTheme="minorHAnsi" w:hAnsiTheme="minorHAnsi"/>
          <w:i/>
          <w:lang w:val="sr-Cyrl-CS"/>
        </w:rPr>
        <w:t>Јавна установа „Спомен подручје Доња Градина“: објекат управе</w:t>
      </w:r>
      <w:bookmarkEnd w:id="1"/>
      <w:bookmarkEnd w:id="2"/>
    </w:p>
    <w:p w:rsidR="00BB4493" w:rsidRPr="003F18F1" w:rsidRDefault="00BB4493" w:rsidP="00BB4493">
      <w:pPr>
        <w:pStyle w:val="BodyText"/>
        <w:rPr>
          <w:rFonts w:asciiTheme="minorHAnsi" w:hAnsiTheme="minorHAnsi"/>
          <w:lang w:val="sr-Cyrl-CS"/>
        </w:rPr>
      </w:pPr>
    </w:p>
    <w:p w:rsidR="00BB4493" w:rsidRPr="003F18F1" w:rsidRDefault="00BB4493" w:rsidP="00510360">
      <w:pPr>
        <w:spacing w:after="0" w:line="240" w:lineRule="auto"/>
        <w:jc w:val="center"/>
        <w:rPr>
          <w:i/>
          <w:noProof/>
          <w:lang w:eastAsia="bs-Latn-BA"/>
        </w:rPr>
      </w:pPr>
      <w:bookmarkStart w:id="3" w:name="_Toc271893655"/>
      <w:r w:rsidRPr="003F18F1">
        <w:rPr>
          <w:i/>
          <w:noProof/>
        </w:rPr>
        <w:lastRenderedPageBreak/>
        <w:drawing>
          <wp:inline distT="0" distB="0" distL="0" distR="0" wp14:anchorId="1FF46572" wp14:editId="7DE48487">
            <wp:extent cx="4180811" cy="2887044"/>
            <wp:effectExtent l="19050" t="0" r="0" b="0"/>
            <wp:docPr id="6" name="Picture 2" descr="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02"/>
                    <pic:cNvPicPr>
                      <a:picLocks noChangeAspect="1" noChangeArrowheads="1"/>
                    </pic:cNvPicPr>
                  </pic:nvPicPr>
                  <pic:blipFill>
                    <a:blip r:embed="rId17"/>
                    <a:srcRect/>
                    <a:stretch>
                      <a:fillRect/>
                    </a:stretch>
                  </pic:blipFill>
                  <pic:spPr bwMode="auto">
                    <a:xfrm>
                      <a:off x="0" y="0"/>
                      <a:ext cx="4190013" cy="2893398"/>
                    </a:xfrm>
                    <a:prstGeom prst="rect">
                      <a:avLst/>
                    </a:prstGeom>
                    <a:noFill/>
                    <a:ln w="9525">
                      <a:noFill/>
                      <a:miter lim="800000"/>
                      <a:headEnd/>
                      <a:tailEnd/>
                    </a:ln>
                  </pic:spPr>
                </pic:pic>
              </a:graphicData>
            </a:graphic>
          </wp:inline>
        </w:drawing>
      </w:r>
      <w:bookmarkEnd w:id="3"/>
    </w:p>
    <w:p w:rsidR="00BB4493" w:rsidRPr="003F18F1" w:rsidRDefault="00BB4493" w:rsidP="00BB4493">
      <w:pPr>
        <w:pStyle w:val="BodyText"/>
        <w:jc w:val="center"/>
        <w:rPr>
          <w:rFonts w:asciiTheme="minorHAnsi" w:hAnsiTheme="minorHAnsi"/>
          <w:i/>
          <w:lang w:val="sr-Cyrl-CS"/>
        </w:rPr>
      </w:pPr>
      <w:bookmarkStart w:id="4" w:name="_Toc271893656"/>
      <w:bookmarkStart w:id="5" w:name="_Toc279250383"/>
      <w:r w:rsidRPr="003F18F1">
        <w:rPr>
          <w:rFonts w:asciiTheme="minorHAnsi" w:hAnsiTheme="minorHAnsi"/>
          <w:i/>
          <w:lang w:val="sr-Cyrl-CS"/>
        </w:rPr>
        <w:t>Јавна установа „Спомен подручје Доња Градина“: објекат у ком се одржавају изложбе</w:t>
      </w:r>
      <w:bookmarkEnd w:id="4"/>
      <w:bookmarkEnd w:id="5"/>
    </w:p>
    <w:p w:rsidR="00BB4493" w:rsidRPr="003F18F1" w:rsidRDefault="00BB4493" w:rsidP="00BB4493">
      <w:pPr>
        <w:pStyle w:val="BodyText"/>
        <w:jc w:val="center"/>
        <w:rPr>
          <w:rFonts w:asciiTheme="minorHAnsi" w:hAnsiTheme="minorHAnsi"/>
          <w:i/>
          <w:lang w:val="sr-Cyrl-CS"/>
        </w:rPr>
      </w:pPr>
    </w:p>
    <w:p w:rsidR="00BB4493" w:rsidRPr="003F18F1" w:rsidRDefault="00BB4493" w:rsidP="00510360">
      <w:pPr>
        <w:spacing w:after="0" w:line="240" w:lineRule="auto"/>
        <w:jc w:val="center"/>
        <w:rPr>
          <w:i/>
          <w:lang w:val="sr-Cyrl-CS"/>
        </w:rPr>
      </w:pPr>
      <w:r w:rsidRPr="003F18F1">
        <w:rPr>
          <w:i/>
          <w:noProof/>
        </w:rPr>
        <w:drawing>
          <wp:inline distT="0" distB="0" distL="0" distR="0" wp14:anchorId="42BD1F23" wp14:editId="6C60515C">
            <wp:extent cx="4095750" cy="3071813"/>
            <wp:effectExtent l="19050" t="0" r="0" b="0"/>
            <wp:docPr id="12" name="Picture 11" descr="spomen ploc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men ploca2.jpg"/>
                    <pic:cNvPicPr/>
                  </pic:nvPicPr>
                  <pic:blipFill>
                    <a:blip r:embed="rId18"/>
                    <a:stretch>
                      <a:fillRect/>
                    </a:stretch>
                  </pic:blipFill>
                  <pic:spPr>
                    <a:xfrm>
                      <a:off x="0" y="0"/>
                      <a:ext cx="4094594" cy="3070946"/>
                    </a:xfrm>
                    <a:prstGeom prst="rect">
                      <a:avLst/>
                    </a:prstGeom>
                  </pic:spPr>
                </pic:pic>
              </a:graphicData>
            </a:graphic>
          </wp:inline>
        </w:drawing>
      </w:r>
    </w:p>
    <w:p w:rsidR="00510360" w:rsidRPr="003F18F1" w:rsidRDefault="00BB4493" w:rsidP="00BB4493">
      <w:pPr>
        <w:jc w:val="center"/>
        <w:rPr>
          <w:rFonts w:eastAsia="Times New Roman" w:cs="Tahoma"/>
          <w:i/>
          <w:lang w:val="sr-Cyrl-CS"/>
        </w:rPr>
      </w:pPr>
      <w:r w:rsidRPr="003F18F1">
        <w:rPr>
          <w:rFonts w:eastAsia="Times New Roman" w:cs="Tahoma"/>
          <w:i/>
          <w:lang w:val="sr-Cyrl-CS"/>
        </w:rPr>
        <w:t>Спомен плоча</w:t>
      </w:r>
    </w:p>
    <w:p w:rsidR="00BB4493" w:rsidRPr="003F18F1" w:rsidRDefault="00BB4493" w:rsidP="00BB4493">
      <w:pPr>
        <w:jc w:val="center"/>
        <w:rPr>
          <w:rFonts w:eastAsia="Times New Roman" w:cs="Tahoma"/>
          <w:i/>
          <w:lang w:val="sr-Cyrl-CS"/>
        </w:rPr>
      </w:pPr>
    </w:p>
    <w:p w:rsidR="00510360" w:rsidRPr="003F18F1" w:rsidRDefault="00510360" w:rsidP="00510360">
      <w:pPr>
        <w:pStyle w:val="BodyText"/>
        <w:rPr>
          <w:rFonts w:asciiTheme="minorHAnsi" w:hAnsiTheme="minorHAnsi"/>
        </w:rPr>
      </w:pPr>
      <w:r w:rsidRPr="003F18F1">
        <w:rPr>
          <w:rFonts w:asciiTheme="minorHAnsi" w:hAnsiTheme="minorHAnsi"/>
        </w:rPr>
        <w:t xml:space="preserve">Од ове цјелине у три правца пружају се пјешачке стазе које се гранају у широком простору природног посавског пејзажа, између огромних масовних гробница. </w:t>
      </w:r>
      <w:r w:rsidRPr="003F18F1">
        <w:rPr>
          <w:rFonts w:asciiTheme="minorHAnsi" w:hAnsiTheme="minorHAnsi"/>
          <w:lang w:val="sr-Cyrl-CS"/>
        </w:rPr>
        <w:t xml:space="preserve">Пјешачке стазе су промјенљиве ширине 2,0 - 3,25 </w:t>
      </w:r>
      <w:r w:rsidRPr="003F18F1">
        <w:rPr>
          <w:rFonts w:asciiTheme="minorHAnsi" w:hAnsiTheme="minorHAnsi"/>
        </w:rPr>
        <w:t>m</w:t>
      </w:r>
      <w:r w:rsidRPr="003F18F1">
        <w:rPr>
          <w:rFonts w:asciiTheme="minorHAnsi" w:hAnsiTheme="minorHAnsi"/>
          <w:lang w:val="sr-Cyrl-CS"/>
        </w:rPr>
        <w:t xml:space="preserve">, а уз њих су мјестимично формирана проширења, на локацијама гдје се посјетиоци задржавају. Укупна дужина пјешачких стаза у комплексу спомен подручја износи 6.540 </w:t>
      </w:r>
      <w:r w:rsidRPr="003F18F1">
        <w:rPr>
          <w:rFonts w:asciiTheme="minorHAnsi" w:hAnsiTheme="minorHAnsi"/>
        </w:rPr>
        <w:t>m</w:t>
      </w:r>
      <w:r w:rsidRPr="003F18F1">
        <w:rPr>
          <w:rFonts w:asciiTheme="minorHAnsi" w:hAnsiTheme="minorHAnsi"/>
          <w:lang w:val="sr-Cyrl-CS"/>
        </w:rPr>
        <w:t>. На неколико локација у</w:t>
      </w:r>
      <w:r w:rsidRPr="003F18F1">
        <w:rPr>
          <w:rFonts w:asciiTheme="minorHAnsi" w:hAnsiTheme="minorHAnsi"/>
        </w:rPr>
        <w:t xml:space="preserve"> ширем простору меморијала изграђени су сервисни објекти (санитарне групе и надстрешнице), укупне површине 271 m</w:t>
      </w:r>
      <w:r w:rsidRPr="003F18F1">
        <w:rPr>
          <w:rFonts w:asciiTheme="minorHAnsi" w:hAnsiTheme="minorHAnsi"/>
          <w:vertAlign w:val="superscript"/>
        </w:rPr>
        <w:t>2</w:t>
      </w:r>
      <w:r w:rsidRPr="003F18F1">
        <w:rPr>
          <w:rFonts w:asciiTheme="minorHAnsi" w:hAnsiTheme="minorHAnsi"/>
        </w:rPr>
        <w:t>.</w:t>
      </w:r>
    </w:p>
    <w:p w:rsidR="00475C86" w:rsidRDefault="00475C86" w:rsidP="00510360">
      <w:pPr>
        <w:rPr>
          <w:b/>
        </w:rPr>
      </w:pPr>
    </w:p>
    <w:p w:rsidR="00252370" w:rsidRPr="00252370" w:rsidRDefault="00252370" w:rsidP="00510360">
      <w:pPr>
        <w:rPr>
          <w:b/>
        </w:rPr>
      </w:pPr>
    </w:p>
    <w:p w:rsidR="00475C86" w:rsidRPr="003F18F1" w:rsidRDefault="00DD03B1" w:rsidP="00F94AAB">
      <w:pPr>
        <w:pStyle w:val="ListParagraph"/>
        <w:numPr>
          <w:ilvl w:val="1"/>
          <w:numId w:val="18"/>
        </w:numPr>
        <w:rPr>
          <w:rFonts w:cs="Tahoma"/>
          <w:b/>
        </w:rPr>
      </w:pPr>
      <w:r w:rsidRPr="003F18F1">
        <w:rPr>
          <w:rFonts w:cs="Tahoma"/>
          <w:b/>
        </w:rPr>
        <w:lastRenderedPageBreak/>
        <w:t>Г</w:t>
      </w:r>
      <w:r w:rsidR="00475C86" w:rsidRPr="003F18F1">
        <w:rPr>
          <w:rFonts w:cs="Tahoma"/>
          <w:b/>
        </w:rPr>
        <w:t xml:space="preserve">еолошке карактеристике терена </w:t>
      </w:r>
    </w:p>
    <w:p w:rsidR="00DD03B1" w:rsidRPr="003F18F1" w:rsidRDefault="00374A31" w:rsidP="00DD03B1">
      <w:pPr>
        <w:pStyle w:val="BodyText"/>
        <w:rPr>
          <w:rFonts w:asciiTheme="minorHAnsi" w:hAnsiTheme="minorHAnsi"/>
        </w:rPr>
      </w:pPr>
      <w:r w:rsidRPr="003F18F1">
        <w:rPr>
          <w:rFonts w:asciiTheme="minorHAnsi" w:hAnsiTheme="minorHAnsi"/>
          <w:lang w:val="sr-Cyrl-CS"/>
        </w:rPr>
        <w:t xml:space="preserve">Предметна локација и њено шире подручје је </w:t>
      </w:r>
      <w:r w:rsidRPr="003F18F1">
        <w:rPr>
          <w:rFonts w:asciiTheme="minorHAnsi" w:hAnsiTheme="minorHAnsi"/>
          <w:spacing w:val="-6"/>
          <w:lang w:val="sr-Cyrl-CS"/>
        </w:rPr>
        <w:t>карактеристичан равничарски и мјестимично мочварни терен</w:t>
      </w:r>
      <w:r w:rsidRPr="003F18F1">
        <w:rPr>
          <w:rFonts w:asciiTheme="minorHAnsi" w:hAnsiTheme="minorHAnsi"/>
          <w:lang w:val="sr-Cyrl-CS"/>
        </w:rPr>
        <w:t xml:space="preserve"> ограничен са три стране ријечним токовима Уне и Саве.</w:t>
      </w:r>
      <w:r w:rsidRPr="003F18F1">
        <w:rPr>
          <w:rFonts w:asciiTheme="minorHAnsi" w:hAnsiTheme="minorHAnsi"/>
          <w:spacing w:val="-6"/>
          <w:lang w:val="sr-Cyrl-CS"/>
        </w:rPr>
        <w:t xml:space="preserve"> </w:t>
      </w:r>
      <w:r w:rsidRPr="003F18F1">
        <w:rPr>
          <w:rFonts w:asciiTheme="minorHAnsi" w:hAnsiTheme="minorHAnsi"/>
          <w:lang w:val="sr-Cyrl-CS"/>
        </w:rPr>
        <w:t>У морфолошком смислу то је субхоризонталан терен оивичен одбрамбеним насипима, испресијецан каналима. Дијелови терена са микродепресијом испуњавају се водом послије већих падавина.</w:t>
      </w:r>
      <w:r w:rsidR="00046B37" w:rsidRPr="003F18F1">
        <w:rPr>
          <w:rFonts w:asciiTheme="minorHAnsi" w:hAnsiTheme="minorHAnsi"/>
          <w:lang w:val="sr-Cyrl-CS"/>
        </w:rPr>
        <w:t xml:space="preserve"> </w:t>
      </w:r>
      <w:r w:rsidR="00DD03B1" w:rsidRPr="003F18F1">
        <w:rPr>
          <w:rFonts w:asciiTheme="minorHAnsi" w:hAnsiTheme="minorHAnsi"/>
        </w:rPr>
        <w:t>Вода која испуњава ове депресије је површинска вода која не може да се површински процједи до дренажних мелиоративних канала.</w:t>
      </w:r>
    </w:p>
    <w:p w:rsidR="00DD03B1" w:rsidRPr="003F18F1" w:rsidRDefault="00DD03B1" w:rsidP="00DD03B1">
      <w:pPr>
        <w:pStyle w:val="BodyText"/>
        <w:rPr>
          <w:rFonts w:asciiTheme="minorHAnsi" w:hAnsiTheme="minorHAnsi"/>
        </w:rPr>
      </w:pPr>
      <w:r w:rsidRPr="003F18F1">
        <w:rPr>
          <w:rFonts w:asciiTheme="minorHAnsi" w:hAnsiTheme="minorHAnsi"/>
        </w:rPr>
        <w:t>У геолошком смислу терен је изграђен од алувијалних седимената који су се таложили, често у условима мирне седиментације. Захваљујући таквој генези доминирају глиновити и муљевити седименти са доста органске материје. Поред глине присутан је пијесак са мањим садржајем шљунка.</w:t>
      </w:r>
    </w:p>
    <w:p w:rsidR="00DD03B1" w:rsidRPr="003F18F1" w:rsidRDefault="00DD03B1" w:rsidP="00DD03B1">
      <w:pPr>
        <w:pStyle w:val="BodyText"/>
        <w:rPr>
          <w:rFonts w:asciiTheme="minorHAnsi" w:hAnsiTheme="minorHAnsi"/>
        </w:rPr>
      </w:pPr>
      <w:r w:rsidRPr="003F18F1">
        <w:rPr>
          <w:rFonts w:asciiTheme="minorHAnsi" w:hAnsiTheme="minorHAnsi"/>
        </w:rPr>
        <w:t>У овим седиментима је присутан интергрануларни тип са слободним нивоом подземних вода. Изузетак се јавља у хидролошком максимуму кад је због високог нивоа подземних вода у залеђу ниво подземних вода на предметној локацији са субартерским нивоом. Предиспозиција за појаву субартерског нивоа подземних вода је слабоводопропусни површински слој терена. Ниво подземних вода није сталан и он осцилира у зависности од доба године тј. од хидролошког максимума и минимума. На основу теренске анализе процијењено је да је ниво подземних вода релативно плитко испод површине терена на дубини од ццa 1 м.</w:t>
      </w:r>
    </w:p>
    <w:p w:rsidR="00656595" w:rsidRPr="003F18F1" w:rsidRDefault="00656595" w:rsidP="00656595">
      <w:pPr>
        <w:pStyle w:val="BodyText"/>
        <w:rPr>
          <w:rFonts w:asciiTheme="minorHAnsi" w:hAnsiTheme="minorHAnsi"/>
        </w:rPr>
      </w:pPr>
      <w:r w:rsidRPr="003F18F1">
        <w:rPr>
          <w:rFonts w:asciiTheme="minorHAnsi" w:hAnsiTheme="minorHAnsi"/>
        </w:rPr>
        <w:t xml:space="preserve">Са инжењерскогеолошког аспекта предметна локација представља условно повољан терен за градњу. На терену се јављају два инжењерскогеолошки неповољна фактора. Први ограничавајући фактор је </w:t>
      </w:r>
      <w:r w:rsidR="00603F15" w:rsidRPr="003F18F1">
        <w:rPr>
          <w:rFonts w:asciiTheme="minorHAnsi" w:hAnsiTheme="minorHAnsi"/>
        </w:rPr>
        <w:t xml:space="preserve">мјестимично </w:t>
      </w:r>
      <w:r w:rsidRPr="003F18F1">
        <w:rPr>
          <w:rFonts w:asciiTheme="minorHAnsi" w:hAnsiTheme="minorHAnsi"/>
        </w:rPr>
        <w:t xml:space="preserve">плављење површинским водама, које је често и због слабе инфилтрације дуготрајно. </w:t>
      </w:r>
    </w:p>
    <w:p w:rsidR="00656595" w:rsidRPr="003F18F1" w:rsidRDefault="00656595" w:rsidP="00656595">
      <w:pPr>
        <w:pStyle w:val="BodyText"/>
        <w:rPr>
          <w:rFonts w:asciiTheme="minorHAnsi" w:hAnsiTheme="minorHAnsi"/>
        </w:rPr>
      </w:pPr>
      <w:r w:rsidRPr="003F18F1">
        <w:rPr>
          <w:rFonts w:asciiTheme="minorHAnsi" w:hAnsiTheme="minorHAnsi"/>
        </w:rPr>
        <w:t>Други ограничавајући фактор је присуство муљевитих наслага које је својствено за стараче, меандре и често плављена подручја. Муљевите наслаге имају слабу носивост те је неопходно прије пројектовања и изградње објеката истраживањима утврдити  евентуално присуство муљевитих наслага.</w:t>
      </w:r>
    </w:p>
    <w:p w:rsidR="00475C86" w:rsidRPr="003F18F1" w:rsidRDefault="00656595" w:rsidP="00475C86">
      <w:pPr>
        <w:pStyle w:val="BodyText"/>
        <w:rPr>
          <w:rFonts w:asciiTheme="minorHAnsi" w:hAnsiTheme="minorHAnsi"/>
          <w:lang w:val="sr-Cyrl-CS"/>
        </w:rPr>
      </w:pPr>
      <w:r w:rsidRPr="003F18F1">
        <w:rPr>
          <w:rFonts w:asciiTheme="minorHAnsi" w:hAnsiTheme="minorHAnsi"/>
          <w:lang w:val="sr-Cyrl-CS"/>
        </w:rPr>
        <w:t>П</w:t>
      </w:r>
      <w:r w:rsidR="00475C86" w:rsidRPr="003F18F1">
        <w:rPr>
          <w:rFonts w:asciiTheme="minorHAnsi" w:hAnsiTheme="minorHAnsi"/>
          <w:lang w:val="sr-Cyrl-CS"/>
        </w:rPr>
        <w:t>редметни простор налази се у зони максималног очекиваног интензитета потреса VIII</w:t>
      </w:r>
      <w:r w:rsidR="00475C86" w:rsidRPr="003F18F1">
        <w:rPr>
          <w:rFonts w:asciiTheme="minorHAnsi" w:hAnsiTheme="minorHAnsi" w:cs="Times New Roman"/>
          <w:lang w:val="sr-Cyrl-CS"/>
        </w:rPr>
        <w:t>º</w:t>
      </w:r>
      <w:r w:rsidR="00475C86" w:rsidRPr="003F18F1">
        <w:rPr>
          <w:rFonts w:asciiTheme="minorHAnsi" w:hAnsiTheme="minorHAnsi"/>
          <w:lang w:val="sr-Cyrl-CS"/>
        </w:rPr>
        <w:t xml:space="preserve"> MSK-64, коефицијента сеизмичности ks=0,05 за повратни период од 500 година. </w:t>
      </w:r>
    </w:p>
    <w:p w:rsidR="00DD03B1" w:rsidRPr="003F18F1" w:rsidRDefault="00DD03B1" w:rsidP="00475C86">
      <w:pPr>
        <w:pStyle w:val="BodyText"/>
        <w:rPr>
          <w:rFonts w:asciiTheme="minorHAnsi" w:hAnsiTheme="minorHAnsi"/>
          <w:lang w:val="sr-Cyrl-CS"/>
        </w:rPr>
      </w:pPr>
    </w:p>
    <w:p w:rsidR="00475C86" w:rsidRPr="003F18F1" w:rsidRDefault="00475C86" w:rsidP="00F94AAB">
      <w:pPr>
        <w:pStyle w:val="ListParagraph"/>
        <w:numPr>
          <w:ilvl w:val="1"/>
          <w:numId w:val="18"/>
        </w:numPr>
        <w:rPr>
          <w:rFonts w:cs="Tahoma"/>
          <w:b/>
        </w:rPr>
      </w:pPr>
      <w:r w:rsidRPr="003F18F1">
        <w:rPr>
          <w:rFonts w:cs="Tahoma"/>
          <w:b/>
        </w:rPr>
        <w:t>Вегетацијске карактеристике</w:t>
      </w:r>
      <w:r w:rsidR="009D7E22" w:rsidRPr="003F18F1">
        <w:rPr>
          <w:rFonts w:cs="Tahoma"/>
          <w:b/>
        </w:rPr>
        <w:t xml:space="preserve"> терена</w:t>
      </w:r>
      <w:r w:rsidRPr="003F18F1">
        <w:rPr>
          <w:rFonts w:cs="Tahoma"/>
          <w:b/>
        </w:rPr>
        <w:t xml:space="preserve"> </w:t>
      </w:r>
    </w:p>
    <w:p w:rsidR="00475C86" w:rsidRPr="003F18F1" w:rsidRDefault="00475C86" w:rsidP="00475C86">
      <w:pPr>
        <w:pStyle w:val="BodyText"/>
        <w:rPr>
          <w:rFonts w:asciiTheme="minorHAnsi" w:hAnsiTheme="minorHAnsi"/>
          <w:lang w:val="sr-Cyrl-CS"/>
        </w:rPr>
      </w:pPr>
      <w:r w:rsidRPr="003F18F1">
        <w:rPr>
          <w:rFonts w:asciiTheme="minorHAnsi" w:hAnsiTheme="minorHAnsi"/>
          <w:lang w:val="sr-Cyrl-CS"/>
        </w:rPr>
        <w:t>Постојећа природна зелена матрица спомен подручја Доња Градина, представљена типичним и ријетко очуваним хигрофилним вегетацијским заједницама, осликава наизглед једну класичну пејзажну композицију овог краја. Међутим, већ са првим корацима кроз величанствене храстове шумске комплексе, посјетиоцу застаје дах од сазнања да ова природна галерија дубоко у себи чува трагове сурове људске судбине.</w:t>
      </w:r>
    </w:p>
    <w:p w:rsidR="00475C86" w:rsidRPr="003F18F1" w:rsidRDefault="00475C86" w:rsidP="00475C86">
      <w:pPr>
        <w:pStyle w:val="BodyText"/>
        <w:rPr>
          <w:rFonts w:asciiTheme="minorHAnsi" w:hAnsiTheme="minorHAnsi"/>
          <w:lang w:val="sr-Cyrl-CS"/>
        </w:rPr>
      </w:pPr>
      <w:r w:rsidRPr="003F18F1">
        <w:rPr>
          <w:rFonts w:asciiTheme="minorHAnsi" w:hAnsiTheme="minorHAnsi"/>
          <w:lang w:val="sr-Cyrl-CS"/>
        </w:rPr>
        <w:tab/>
        <w:t xml:space="preserve">Специфичност микрорељефа и режим подземних вода дефинисали су богату и јасну вегетацијску микрорејонизацију Доње Градине, коју чине различити типови низијских шума, шикара и ливада, као и вегетацијски типови мочвара. </w:t>
      </w:r>
    </w:p>
    <w:p w:rsidR="00100ED9" w:rsidRPr="003F18F1" w:rsidRDefault="00100ED9" w:rsidP="00100ED9">
      <w:pPr>
        <w:pStyle w:val="BodyText"/>
        <w:rPr>
          <w:rFonts w:asciiTheme="minorHAnsi" w:hAnsiTheme="minorHAnsi"/>
          <w:lang w:val="sr-Cyrl-CS"/>
        </w:rPr>
      </w:pPr>
      <w:r w:rsidRPr="003F18F1">
        <w:rPr>
          <w:rFonts w:asciiTheme="minorHAnsi" w:hAnsiTheme="minorHAnsi"/>
          <w:lang w:val="sr-Cyrl-CS"/>
        </w:rPr>
        <w:t>Укупна површина постојећих шумских комплекса у оквиру спомен подручја износи 27,81 ha, што представља 20,17 % од укупне површине ове зоне, док површина вегетације у инундационом појасу износи 23,44 ha, што представља 17 %  од укупне површине. Преостале површине предметне уже зоне Спомен подручја</w:t>
      </w:r>
      <w:r w:rsidR="00967B78" w:rsidRPr="003F18F1">
        <w:rPr>
          <w:rFonts w:asciiTheme="minorHAnsi" w:hAnsiTheme="minorHAnsi"/>
          <w:lang w:val="sr-Cyrl-CS"/>
        </w:rPr>
        <w:t xml:space="preserve">, укључујући </w:t>
      </w:r>
      <w:r w:rsidR="00603F15" w:rsidRPr="003F18F1">
        <w:rPr>
          <w:rFonts w:asciiTheme="minorHAnsi" w:hAnsiTheme="minorHAnsi"/>
          <w:lang w:val="sr-Cyrl-CS"/>
        </w:rPr>
        <w:t xml:space="preserve">предметну </w:t>
      </w:r>
      <w:r w:rsidR="00967B78" w:rsidRPr="003F18F1">
        <w:rPr>
          <w:rFonts w:asciiTheme="minorHAnsi" w:hAnsiTheme="minorHAnsi"/>
          <w:lang w:val="sr-Cyrl-CS"/>
        </w:rPr>
        <w:t>локацију за реализацију меморијалног центра,</w:t>
      </w:r>
      <w:r w:rsidRPr="003F18F1">
        <w:rPr>
          <w:rFonts w:asciiTheme="minorHAnsi" w:hAnsiTheme="minorHAnsi"/>
          <w:lang w:val="sr-Cyrl-CS"/>
        </w:rPr>
        <w:t xml:space="preserve"> припадају ливадама и травњацима. </w:t>
      </w:r>
    </w:p>
    <w:p w:rsidR="00475C86" w:rsidRPr="003F18F1" w:rsidRDefault="00475C86" w:rsidP="00475C86">
      <w:pPr>
        <w:pStyle w:val="BodyText"/>
        <w:rPr>
          <w:rFonts w:asciiTheme="minorHAnsi" w:hAnsiTheme="minorHAnsi"/>
          <w:lang w:val="sr-Cyrl-CS"/>
        </w:rPr>
      </w:pPr>
      <w:r w:rsidRPr="003F18F1">
        <w:rPr>
          <w:rFonts w:asciiTheme="minorHAnsi" w:hAnsiTheme="minorHAnsi"/>
          <w:lang w:val="sr-Cyrl-CS"/>
        </w:rPr>
        <w:lastRenderedPageBreak/>
        <w:t>Вегетацијска структура ливада и пашњака подручја Доње Градине је типична за илирско флорно подручје, чији типови су представљени преко сљедећих свеза:</w:t>
      </w:r>
    </w:p>
    <w:p w:rsidR="00475C86" w:rsidRPr="003F18F1" w:rsidRDefault="00475C86" w:rsidP="00475C86">
      <w:pPr>
        <w:pStyle w:val="BodyText"/>
        <w:numPr>
          <w:ilvl w:val="0"/>
          <w:numId w:val="2"/>
        </w:numPr>
        <w:rPr>
          <w:rFonts w:asciiTheme="minorHAnsi" w:hAnsiTheme="minorHAnsi"/>
          <w:lang w:val="sr-Cyrl-CS"/>
        </w:rPr>
      </w:pPr>
      <w:r w:rsidRPr="003F18F1">
        <w:rPr>
          <w:rFonts w:asciiTheme="minorHAnsi" w:hAnsiTheme="minorHAnsi"/>
          <w:lang w:val="sr-Cyrl-CS"/>
        </w:rPr>
        <w:t xml:space="preserve">Свеза </w:t>
      </w:r>
      <w:r w:rsidRPr="003F18F1">
        <w:rPr>
          <w:rFonts w:asciiTheme="minorHAnsi" w:hAnsiTheme="minorHAnsi"/>
          <w:i/>
          <w:lang w:val="sr-Cyrl-CS"/>
        </w:rPr>
        <w:t>Deschampsion caespitosae</w:t>
      </w:r>
      <w:r w:rsidRPr="003F18F1">
        <w:rPr>
          <w:rFonts w:asciiTheme="minorHAnsi" w:hAnsiTheme="minorHAnsi"/>
          <w:lang w:val="sr-Cyrl-CS"/>
        </w:rPr>
        <w:t xml:space="preserve">, је условљена хидролошким режимом земљишта. Развијена је на земљиштима са јаком влагом у прољеће, док су у љетним мјесецима сува. </w:t>
      </w:r>
    </w:p>
    <w:p w:rsidR="00475C86" w:rsidRPr="003F18F1" w:rsidRDefault="00475C86" w:rsidP="00475C86">
      <w:pPr>
        <w:pStyle w:val="BodyText"/>
        <w:numPr>
          <w:ilvl w:val="0"/>
          <w:numId w:val="2"/>
        </w:numPr>
        <w:rPr>
          <w:rFonts w:asciiTheme="minorHAnsi" w:hAnsiTheme="minorHAnsi"/>
          <w:lang w:val="sr-Cyrl-CS"/>
        </w:rPr>
      </w:pPr>
      <w:r w:rsidRPr="003F18F1">
        <w:rPr>
          <w:rFonts w:asciiTheme="minorHAnsi" w:hAnsiTheme="minorHAnsi"/>
          <w:lang w:val="sr-Cyrl-CS"/>
        </w:rPr>
        <w:t xml:space="preserve">Свеза </w:t>
      </w:r>
      <w:r w:rsidRPr="003F18F1">
        <w:rPr>
          <w:rFonts w:asciiTheme="minorHAnsi" w:hAnsiTheme="minorHAnsi"/>
          <w:i/>
          <w:lang w:val="sr-Cyrl-CS"/>
        </w:rPr>
        <w:t>Arrkenatherion</w:t>
      </w:r>
      <w:r w:rsidRPr="003F18F1">
        <w:rPr>
          <w:rFonts w:asciiTheme="minorHAnsi" w:hAnsiTheme="minorHAnsi"/>
          <w:lang w:val="sr-Cyrl-CS"/>
        </w:rPr>
        <w:t xml:space="preserve">, је развијена на сувљим земљиштима у односу на предходну свезу. Ова земљишта су дубља и богатија храњивим материјама. Доминирају траве из породице липтирњача. </w:t>
      </w:r>
    </w:p>
    <w:p w:rsidR="00475C86" w:rsidRPr="003F18F1" w:rsidRDefault="00475C86" w:rsidP="00475C86">
      <w:pPr>
        <w:pStyle w:val="BodyText"/>
        <w:numPr>
          <w:ilvl w:val="0"/>
          <w:numId w:val="2"/>
        </w:numPr>
        <w:rPr>
          <w:rFonts w:asciiTheme="minorHAnsi" w:hAnsiTheme="minorHAnsi"/>
          <w:lang w:val="sr-Cyrl-CS"/>
        </w:rPr>
      </w:pPr>
      <w:r w:rsidRPr="003F18F1">
        <w:rPr>
          <w:rFonts w:asciiTheme="minorHAnsi" w:hAnsiTheme="minorHAnsi"/>
          <w:lang w:val="sr-Cyrl-CS"/>
        </w:rPr>
        <w:t xml:space="preserve">Свеза </w:t>
      </w:r>
      <w:r w:rsidRPr="003F18F1">
        <w:rPr>
          <w:rFonts w:asciiTheme="minorHAnsi" w:hAnsiTheme="minorHAnsi"/>
          <w:i/>
          <w:lang w:val="sr-Cyrl-CS"/>
        </w:rPr>
        <w:t>Bidention tripartitae,</w:t>
      </w:r>
      <w:r w:rsidRPr="003F18F1">
        <w:rPr>
          <w:rFonts w:asciiTheme="minorHAnsi" w:hAnsiTheme="minorHAnsi"/>
          <w:lang w:val="sr-Cyrl-CS"/>
        </w:rPr>
        <w:t xml:space="preserve"> заједнице ове свезе припадају нитрофилној вегетацији муљевитих, влажних обала и мање плављених површина.</w:t>
      </w:r>
    </w:p>
    <w:p w:rsidR="00245A69" w:rsidRPr="003F18F1" w:rsidRDefault="00245A69" w:rsidP="00046B37">
      <w:pPr>
        <w:pStyle w:val="BodyText"/>
        <w:rPr>
          <w:rFonts w:asciiTheme="minorHAnsi" w:hAnsiTheme="minorHAnsi"/>
          <w:lang w:val="sr-Cyrl-CS"/>
        </w:rPr>
      </w:pPr>
      <w:r w:rsidRPr="003F18F1">
        <w:rPr>
          <w:rFonts w:asciiTheme="minorHAnsi" w:hAnsiTheme="minorHAnsi"/>
          <w:lang w:val="sr-Cyrl-CS"/>
        </w:rPr>
        <w:t xml:space="preserve">У зони око управне зграде, као и уз централну пјешачку стазу, формирани су мањи вјештачки насади високог дендрофонда и то у виду групација и дрвореда. Важно је истаћи да су поменути насади уз пјешачку стазу формирани од врста које нису карактеристичне за ово подручје, и као такве не могу постићи свој естетско-физиолошки максимум. </w:t>
      </w:r>
    </w:p>
    <w:p w:rsidR="00245A69" w:rsidRPr="003F18F1" w:rsidRDefault="00245A69" w:rsidP="00475C86">
      <w:pPr>
        <w:pStyle w:val="BodyText"/>
        <w:rPr>
          <w:rFonts w:asciiTheme="minorHAnsi" w:hAnsiTheme="minorHAnsi"/>
          <w:lang w:val="sr-Cyrl-CS"/>
        </w:rPr>
      </w:pPr>
    </w:p>
    <w:p w:rsidR="00046B37" w:rsidRPr="003F18F1" w:rsidRDefault="00967B78" w:rsidP="00F94AAB">
      <w:pPr>
        <w:pStyle w:val="ListParagraph"/>
        <w:numPr>
          <w:ilvl w:val="1"/>
          <w:numId w:val="18"/>
        </w:numPr>
        <w:rPr>
          <w:rFonts w:cs="Tahoma"/>
          <w:b/>
        </w:rPr>
      </w:pPr>
      <w:r w:rsidRPr="003F18F1">
        <w:rPr>
          <w:rFonts w:cs="Tahoma"/>
          <w:b/>
        </w:rPr>
        <w:t>Постојећа и</w:t>
      </w:r>
      <w:r w:rsidR="00046B37" w:rsidRPr="003F18F1">
        <w:rPr>
          <w:rFonts w:cs="Tahoma"/>
          <w:b/>
        </w:rPr>
        <w:t>нфраструктура</w:t>
      </w:r>
    </w:p>
    <w:p w:rsidR="00475C86" w:rsidRPr="003F18F1" w:rsidRDefault="00475C86" w:rsidP="00475C86">
      <w:pPr>
        <w:pStyle w:val="BodyText"/>
        <w:rPr>
          <w:rFonts w:asciiTheme="minorHAnsi" w:hAnsiTheme="minorHAnsi"/>
          <w:u w:val="single"/>
          <w:lang w:val="sr-Cyrl-CS"/>
        </w:rPr>
      </w:pPr>
      <w:r w:rsidRPr="003F18F1">
        <w:rPr>
          <w:rFonts w:asciiTheme="minorHAnsi" w:hAnsiTheme="minorHAnsi"/>
          <w:u w:val="single"/>
          <w:lang w:val="sr-Cyrl-CS"/>
        </w:rPr>
        <w:t>Хидротехника</w:t>
      </w:r>
    </w:p>
    <w:p w:rsidR="00475C86" w:rsidRPr="003F18F1" w:rsidRDefault="00475C86" w:rsidP="00475C86">
      <w:pPr>
        <w:pStyle w:val="BodyText"/>
        <w:rPr>
          <w:rFonts w:asciiTheme="minorHAnsi" w:hAnsiTheme="minorHAnsi"/>
          <w:lang w:val="sr-Cyrl-CS"/>
        </w:rPr>
      </w:pPr>
      <w:r w:rsidRPr="003F18F1">
        <w:rPr>
          <w:rFonts w:asciiTheme="minorHAnsi" w:hAnsiTheme="minorHAnsi"/>
          <w:lang w:val="sr-Cyrl-CS"/>
        </w:rPr>
        <w:t xml:space="preserve">Простор који обухвата насеље Доња Градина и спомен подручје Доња Градина снабдијева се водом са водоводног система Козарске Дубице. Унутар обухвата спомен подручја Доња Градина постоји изграђен водовод Ø110 мм. Пречник изграђеног водовода је довољан за обезбјеђивање снабдијевања планираних садржаја санитарном и противпожарном водом. </w:t>
      </w:r>
    </w:p>
    <w:p w:rsidR="00475C86" w:rsidRPr="003F18F1" w:rsidRDefault="00475C86" w:rsidP="00475C86">
      <w:pPr>
        <w:pStyle w:val="BodyText"/>
        <w:rPr>
          <w:rFonts w:asciiTheme="minorHAnsi" w:hAnsiTheme="minorHAnsi"/>
          <w:lang w:val="sr-Cyrl-CS"/>
        </w:rPr>
      </w:pPr>
      <w:r w:rsidRPr="003F18F1">
        <w:rPr>
          <w:rFonts w:asciiTheme="minorHAnsi" w:hAnsiTheme="minorHAnsi"/>
          <w:lang w:val="sr-Cyrl-CS"/>
        </w:rPr>
        <w:t xml:space="preserve">Насеље и спомен подручје Доња Градина нема изграђену јавну канализациону мрежу. Диспозиција употребљених вода из насеља се врши у индивидуалне септичке јаме које су углавном непрописно изграђене. </w:t>
      </w:r>
    </w:p>
    <w:p w:rsidR="00475C86" w:rsidRPr="003F18F1" w:rsidRDefault="00475C86" w:rsidP="00C67564">
      <w:pPr>
        <w:pStyle w:val="BodyText"/>
        <w:spacing w:before="0" w:line="240" w:lineRule="auto"/>
        <w:rPr>
          <w:rFonts w:asciiTheme="minorHAnsi" w:hAnsiTheme="minorHAnsi"/>
          <w:lang w:val="sr-Cyrl-CS"/>
        </w:rPr>
      </w:pPr>
    </w:p>
    <w:p w:rsidR="00475C86" w:rsidRPr="003F18F1" w:rsidRDefault="00475C86" w:rsidP="00475C86">
      <w:pPr>
        <w:pStyle w:val="BodyText"/>
        <w:rPr>
          <w:rFonts w:asciiTheme="minorHAnsi" w:hAnsiTheme="minorHAnsi"/>
          <w:u w:val="single"/>
          <w:lang w:val="sr-Cyrl-CS"/>
        </w:rPr>
      </w:pPr>
      <w:r w:rsidRPr="003F18F1">
        <w:rPr>
          <w:rFonts w:asciiTheme="minorHAnsi" w:hAnsiTheme="minorHAnsi"/>
          <w:u w:val="single"/>
          <w:lang w:val="sr-Cyrl-CS"/>
        </w:rPr>
        <w:t>Електроенергетика</w:t>
      </w:r>
    </w:p>
    <w:p w:rsidR="00475C86" w:rsidRPr="003F18F1" w:rsidRDefault="00475C86" w:rsidP="00475C86">
      <w:pPr>
        <w:pStyle w:val="BodyText"/>
        <w:rPr>
          <w:rFonts w:asciiTheme="minorHAnsi" w:hAnsiTheme="minorHAnsi"/>
          <w:lang w:val="sr-Cyrl-CS"/>
        </w:rPr>
      </w:pPr>
      <w:r w:rsidRPr="003F18F1">
        <w:rPr>
          <w:rFonts w:asciiTheme="minorHAnsi" w:hAnsiTheme="minorHAnsi"/>
          <w:lang w:val="sr-Cyrl-CS"/>
        </w:rPr>
        <w:t xml:space="preserve">Спомен подручје Доња Градина електричном енергијом опскрбљено је далеководом 10(20)kV преко стубне трансформаторске станице </w:t>
      </w:r>
    </w:p>
    <w:p w:rsidR="00475C86" w:rsidRPr="003F18F1" w:rsidRDefault="00475C86" w:rsidP="00C67564">
      <w:pPr>
        <w:pStyle w:val="BodyText"/>
        <w:spacing w:before="0" w:line="240" w:lineRule="auto"/>
        <w:rPr>
          <w:rFonts w:asciiTheme="minorHAnsi" w:hAnsiTheme="minorHAnsi"/>
          <w:lang w:val="sr-Cyrl-CS"/>
        </w:rPr>
      </w:pPr>
    </w:p>
    <w:p w:rsidR="00475C86" w:rsidRPr="003F18F1" w:rsidRDefault="00475C86" w:rsidP="00475C86">
      <w:pPr>
        <w:pStyle w:val="BodyText"/>
        <w:rPr>
          <w:rFonts w:asciiTheme="minorHAnsi" w:hAnsiTheme="minorHAnsi"/>
          <w:u w:val="single"/>
          <w:lang w:val="sr-Cyrl-CS"/>
        </w:rPr>
      </w:pPr>
      <w:bookmarkStart w:id="6" w:name="_Toc271893676"/>
      <w:bookmarkStart w:id="7" w:name="_Toc279250404"/>
      <w:bookmarkStart w:id="8" w:name="_Toc336594837"/>
      <w:r w:rsidRPr="003F18F1">
        <w:rPr>
          <w:rFonts w:asciiTheme="minorHAnsi" w:hAnsiTheme="minorHAnsi"/>
          <w:u w:val="single"/>
          <w:lang w:val="sr-Cyrl-CS"/>
        </w:rPr>
        <w:t>Телекомуникације</w:t>
      </w:r>
      <w:bookmarkEnd w:id="6"/>
      <w:bookmarkEnd w:id="7"/>
      <w:bookmarkEnd w:id="8"/>
    </w:p>
    <w:p w:rsidR="00475C86" w:rsidRPr="003F18F1" w:rsidRDefault="00475C86" w:rsidP="00475C86">
      <w:pPr>
        <w:pStyle w:val="BodyText"/>
        <w:rPr>
          <w:rFonts w:asciiTheme="minorHAnsi" w:hAnsiTheme="minorHAnsi"/>
          <w:lang w:val="sr-Cyrl-CS"/>
        </w:rPr>
      </w:pPr>
      <w:r w:rsidRPr="003F18F1">
        <w:rPr>
          <w:rFonts w:asciiTheme="minorHAnsi" w:hAnsiTheme="minorHAnsi"/>
          <w:lang w:val="sr-Cyrl-CS"/>
        </w:rPr>
        <w:t xml:space="preserve">У обухвату комплекса налази се базна станица мобилне телефоније, која својим изгледом нарушава изглед Меморијала те је планирано њено измјештање. </w:t>
      </w:r>
    </w:p>
    <w:p w:rsidR="00C67564" w:rsidRPr="003F18F1" w:rsidRDefault="00C67564" w:rsidP="00C67564">
      <w:pPr>
        <w:pStyle w:val="BodyText"/>
        <w:spacing w:before="0" w:line="240" w:lineRule="auto"/>
        <w:rPr>
          <w:rFonts w:asciiTheme="minorHAnsi" w:hAnsiTheme="minorHAnsi"/>
          <w:lang w:val="sr-Cyrl-CS"/>
        </w:rPr>
      </w:pPr>
    </w:p>
    <w:p w:rsidR="00475C86" w:rsidRPr="003F18F1" w:rsidRDefault="00475C86" w:rsidP="00475C86">
      <w:pPr>
        <w:pStyle w:val="BodyText"/>
        <w:rPr>
          <w:rFonts w:asciiTheme="minorHAnsi" w:hAnsiTheme="minorHAnsi"/>
          <w:u w:val="single"/>
          <w:lang w:val="sr-Cyrl-CS"/>
        </w:rPr>
      </w:pPr>
      <w:bookmarkStart w:id="9" w:name="_Toc271893677"/>
      <w:bookmarkStart w:id="10" w:name="_Toc279250405"/>
      <w:bookmarkStart w:id="11" w:name="_Toc336594838"/>
      <w:r w:rsidRPr="003F18F1">
        <w:rPr>
          <w:rFonts w:asciiTheme="minorHAnsi" w:hAnsiTheme="minorHAnsi"/>
          <w:u w:val="single"/>
          <w:lang w:val="sr-Cyrl-CS"/>
        </w:rPr>
        <w:t>Термоенергетика</w:t>
      </w:r>
      <w:bookmarkEnd w:id="9"/>
      <w:bookmarkEnd w:id="10"/>
      <w:bookmarkEnd w:id="11"/>
    </w:p>
    <w:p w:rsidR="00475C86" w:rsidRPr="003F18F1" w:rsidRDefault="00475C86" w:rsidP="00475C86">
      <w:pPr>
        <w:pStyle w:val="BodyText"/>
        <w:rPr>
          <w:rFonts w:asciiTheme="minorHAnsi" w:hAnsiTheme="minorHAnsi"/>
          <w:lang w:val="sr-Cyrl-CS"/>
        </w:rPr>
      </w:pPr>
      <w:bookmarkStart w:id="12" w:name="_Toc271893678"/>
      <w:bookmarkStart w:id="13" w:name="_Toc279250406"/>
      <w:r w:rsidRPr="003F18F1">
        <w:rPr>
          <w:rFonts w:asciiTheme="minorHAnsi" w:hAnsiTheme="minorHAnsi"/>
          <w:lang w:val="sr-Cyrl-CS"/>
        </w:rPr>
        <w:t>На простору шире и уже зоне заштите Спомен подручја Доња Градина не постоји изграђен систем даљинског гријања. Постојећи објекти се загријавају локалним изворима топлоте који користе електричну енергију, чврсто гориво, и сл.</w:t>
      </w:r>
      <w:bookmarkEnd w:id="12"/>
      <w:bookmarkEnd w:id="13"/>
    </w:p>
    <w:p w:rsidR="00944FB6" w:rsidRPr="003F18F1" w:rsidRDefault="00944FB6" w:rsidP="00475C86">
      <w:pPr>
        <w:pStyle w:val="BodyText"/>
        <w:rPr>
          <w:rFonts w:asciiTheme="minorHAnsi" w:hAnsiTheme="minorHAnsi"/>
          <w:lang w:val="sr-Cyrl-CS"/>
        </w:rPr>
      </w:pPr>
    </w:p>
    <w:p w:rsidR="007E1FD4" w:rsidRPr="003F18F1" w:rsidRDefault="007E1FD4" w:rsidP="00F94AAB">
      <w:pPr>
        <w:pStyle w:val="ListParagraph"/>
        <w:numPr>
          <w:ilvl w:val="1"/>
          <w:numId w:val="18"/>
        </w:numPr>
        <w:rPr>
          <w:rFonts w:cs="Tahoma"/>
          <w:b/>
          <w:lang w:val="ru-RU"/>
        </w:rPr>
      </w:pPr>
      <w:r w:rsidRPr="003F18F1">
        <w:rPr>
          <w:rFonts w:cs="Tahoma"/>
          <w:b/>
          <w:lang w:val="ru-RU"/>
        </w:rPr>
        <w:t>Концепт уређења ширег подручја (извод из важећег регулационог плана)</w:t>
      </w:r>
    </w:p>
    <w:p w:rsidR="007E1FD4" w:rsidRPr="003F18F1" w:rsidRDefault="00A123CA" w:rsidP="007E1FD4">
      <w:pPr>
        <w:pStyle w:val="BodyText"/>
        <w:rPr>
          <w:rFonts w:asciiTheme="minorHAnsi" w:hAnsiTheme="minorHAnsi"/>
        </w:rPr>
      </w:pPr>
      <w:r w:rsidRPr="003F18F1">
        <w:rPr>
          <w:rFonts w:asciiTheme="minorHAnsi" w:hAnsiTheme="minorHAnsi"/>
        </w:rPr>
        <w:t>Регулационим планом с</w:t>
      </w:r>
      <w:r w:rsidR="007E1FD4" w:rsidRPr="003F18F1">
        <w:rPr>
          <w:rFonts w:asciiTheme="minorHAnsi" w:hAnsiTheme="minorHAnsi"/>
        </w:rPr>
        <w:t xml:space="preserve">помен подручје </w:t>
      </w:r>
      <w:r w:rsidRPr="003F18F1">
        <w:rPr>
          <w:rFonts w:asciiTheme="minorHAnsi" w:hAnsiTheme="minorHAnsi"/>
        </w:rPr>
        <w:t xml:space="preserve">се </w:t>
      </w:r>
      <w:r w:rsidR="007E1FD4" w:rsidRPr="003F18F1">
        <w:rPr>
          <w:rFonts w:asciiTheme="minorHAnsi" w:hAnsiTheme="minorHAnsi"/>
        </w:rPr>
        <w:t xml:space="preserve">планира као специфичан меморијални комплекс у широком простору природног пејзажа. На изузетно великој површини меморијала (136 </w:t>
      </w:r>
      <w:r w:rsidR="007E1FD4" w:rsidRPr="003F18F1">
        <w:rPr>
          <w:rFonts w:asciiTheme="minorHAnsi" w:hAnsiTheme="minorHAnsi"/>
          <w:lang w:val="sr-Latn-CS"/>
        </w:rPr>
        <w:t xml:space="preserve">ha) </w:t>
      </w:r>
      <w:r w:rsidR="007E1FD4" w:rsidRPr="003F18F1">
        <w:rPr>
          <w:rFonts w:asciiTheme="minorHAnsi" w:hAnsiTheme="minorHAnsi"/>
        </w:rPr>
        <w:lastRenderedPageBreak/>
        <w:t>расуте су огромне површине под гробним пољима и мјестима страдања. У том смислу комплекс представља својеврстан музеј на отвореном гдје се непосредно на терену најбоље сагледава амбијент историјских дешавања и стравична размјера злочина. Стога је основна тема</w:t>
      </w:r>
      <w:r w:rsidR="007E1FD4" w:rsidRPr="003F18F1">
        <w:rPr>
          <w:rFonts w:asciiTheme="minorHAnsi" w:hAnsiTheme="minorHAnsi"/>
          <w:lang w:val="ru-RU"/>
        </w:rPr>
        <w:t xml:space="preserve"> </w:t>
      </w:r>
      <w:r w:rsidR="007E1FD4" w:rsidRPr="003F18F1">
        <w:rPr>
          <w:rFonts w:asciiTheme="minorHAnsi" w:hAnsiTheme="minorHAnsi"/>
        </w:rPr>
        <w:t xml:space="preserve">у рјешавању меморијала било уређење и опремање потребним садржајима уз његовање природног пејзажа и аутентичног амбијента. </w:t>
      </w:r>
    </w:p>
    <w:p w:rsidR="007E1FD4" w:rsidRPr="003F18F1" w:rsidRDefault="007E1FD4" w:rsidP="007E1FD4">
      <w:pPr>
        <w:pStyle w:val="BodyText"/>
        <w:rPr>
          <w:rFonts w:asciiTheme="minorHAnsi" w:hAnsiTheme="minorHAnsi"/>
        </w:rPr>
      </w:pPr>
      <w:r w:rsidRPr="003F18F1">
        <w:rPr>
          <w:rFonts w:asciiTheme="minorHAnsi" w:hAnsiTheme="minorHAnsi"/>
        </w:rPr>
        <w:t xml:space="preserve">У овом смислу битно је напоменути да је прошло 70 година од времена функционисања логора те да је простор Доње Градине претрпио знатне измјене. Од  природних фактора највећи утицај су имале поплаве, осцилације подземне воде, те ширење шуме и шикаре. </w:t>
      </w:r>
    </w:p>
    <w:p w:rsidR="007E1FD4" w:rsidRPr="003F18F1" w:rsidRDefault="007E1FD4" w:rsidP="007E1FD4">
      <w:pPr>
        <w:pStyle w:val="BodyText"/>
        <w:rPr>
          <w:rFonts w:asciiTheme="minorHAnsi" w:hAnsiTheme="minorHAnsi"/>
        </w:rPr>
      </w:pPr>
      <w:r w:rsidRPr="003F18F1">
        <w:rPr>
          <w:rFonts w:asciiTheme="minorHAnsi" w:hAnsiTheme="minorHAnsi"/>
        </w:rPr>
        <w:t xml:space="preserve">Људске интервенције се могу подијелити у неколико група. У првој су радови на уклањању трагова злочина од стране усташке власти у задњем периоду функционисања логора. Следећа група радова подразумијевала је рашчишћавање терена које је услиједило након 1945 године, када су материјални остаци логора у потпуности уклоњени а да претходно нису обављена адекватна истраживања и снимања. </w:t>
      </w:r>
    </w:p>
    <w:p w:rsidR="007E1FD4" w:rsidRPr="003F18F1" w:rsidRDefault="007E1FD4" w:rsidP="007E1FD4">
      <w:pPr>
        <w:pStyle w:val="BodyText"/>
        <w:rPr>
          <w:rFonts w:asciiTheme="minorHAnsi" w:hAnsiTheme="minorHAnsi"/>
        </w:rPr>
      </w:pPr>
      <w:r w:rsidRPr="003F18F1">
        <w:rPr>
          <w:rFonts w:asciiTheme="minorHAnsi" w:hAnsiTheme="minorHAnsi"/>
        </w:rPr>
        <w:t xml:space="preserve">Следећа група радова подразумијева дјелимично планско уређење комплекса у виду природног пејзажа кроз који су изграђене стазе, мостови и скромни биљези уз гробна поља. У прилазној зони изграђена су два мања објекта у којима је </w:t>
      </w:r>
      <w:r w:rsidR="00BB1AF2" w:rsidRPr="003F18F1">
        <w:rPr>
          <w:rFonts w:asciiTheme="minorHAnsi" w:hAnsiTheme="minorHAnsi"/>
        </w:rPr>
        <w:t xml:space="preserve">привремено </w:t>
      </w:r>
      <w:r w:rsidRPr="003F18F1">
        <w:rPr>
          <w:rFonts w:asciiTheme="minorHAnsi" w:hAnsiTheme="minorHAnsi"/>
        </w:rPr>
        <w:t>смјештена јавна установа Доња Градина, а у простору меморијала изграђено неколико мањих сервисних објеката (санитарне групе и надстрешнице). Ради обезбјеђења поплава изграђен је масиван насип који у постојећем стању доминира пејзажом. Њиме је спомен подручје подијељено на два дијела: брањени дио од поплава и инундациони појас односно подручје у које се ријека излива приликом високог водостаја.</w:t>
      </w:r>
    </w:p>
    <w:p w:rsidR="007E1FD4" w:rsidRPr="003F18F1" w:rsidRDefault="007E1FD4" w:rsidP="007E1FD4">
      <w:pPr>
        <w:pStyle w:val="BodyText"/>
        <w:rPr>
          <w:rFonts w:asciiTheme="minorHAnsi" w:hAnsiTheme="minorHAnsi"/>
        </w:rPr>
      </w:pPr>
      <w:r w:rsidRPr="003F18F1">
        <w:rPr>
          <w:rFonts w:asciiTheme="minorHAnsi" w:hAnsiTheme="minorHAnsi"/>
        </w:rPr>
        <w:t xml:space="preserve">У складу са наведеним, да би се постигла аутентичност изгледа појединих локалитета </w:t>
      </w:r>
      <w:r w:rsidR="00A123CA" w:rsidRPr="003F18F1">
        <w:rPr>
          <w:rFonts w:asciiTheme="minorHAnsi" w:hAnsiTheme="minorHAnsi"/>
        </w:rPr>
        <w:t xml:space="preserve">регулациони план истиче </w:t>
      </w:r>
      <w:r w:rsidRPr="003F18F1">
        <w:rPr>
          <w:rFonts w:asciiTheme="minorHAnsi" w:hAnsiTheme="minorHAnsi"/>
        </w:rPr>
        <w:t>потреб</w:t>
      </w:r>
      <w:r w:rsidR="00A123CA" w:rsidRPr="003F18F1">
        <w:rPr>
          <w:rFonts w:asciiTheme="minorHAnsi" w:hAnsiTheme="minorHAnsi"/>
        </w:rPr>
        <w:t>у</w:t>
      </w:r>
      <w:r w:rsidRPr="003F18F1">
        <w:rPr>
          <w:rFonts w:asciiTheme="minorHAnsi" w:hAnsiTheme="minorHAnsi"/>
        </w:rPr>
        <w:t xml:space="preserve"> комплексн</w:t>
      </w:r>
      <w:r w:rsidR="00A123CA" w:rsidRPr="003F18F1">
        <w:rPr>
          <w:rFonts w:asciiTheme="minorHAnsi" w:hAnsiTheme="minorHAnsi"/>
        </w:rPr>
        <w:t>е</w:t>
      </w:r>
      <w:r w:rsidRPr="003F18F1">
        <w:rPr>
          <w:rFonts w:asciiTheme="minorHAnsi" w:hAnsiTheme="minorHAnsi"/>
        </w:rPr>
        <w:t xml:space="preserve"> анализ</w:t>
      </w:r>
      <w:r w:rsidR="00A123CA" w:rsidRPr="003F18F1">
        <w:rPr>
          <w:rFonts w:asciiTheme="minorHAnsi" w:hAnsiTheme="minorHAnsi"/>
        </w:rPr>
        <w:t>е</w:t>
      </w:r>
      <w:r w:rsidRPr="003F18F1">
        <w:rPr>
          <w:rFonts w:asciiTheme="minorHAnsi" w:hAnsiTheme="minorHAnsi"/>
        </w:rPr>
        <w:t xml:space="preserve"> и раздвајањ</w:t>
      </w:r>
      <w:r w:rsidR="00A123CA" w:rsidRPr="003F18F1">
        <w:rPr>
          <w:rFonts w:asciiTheme="minorHAnsi" w:hAnsiTheme="minorHAnsi"/>
        </w:rPr>
        <w:t>а</w:t>
      </w:r>
      <w:r w:rsidRPr="003F18F1">
        <w:rPr>
          <w:rFonts w:asciiTheme="minorHAnsi" w:hAnsiTheme="minorHAnsi"/>
        </w:rPr>
        <w:t xml:space="preserve"> историјских слојева. Основни концепт програма уређења заснива се на уређењу меморијалног парка са детаљно обрађеним локацијама историјских дешавања и зонама изградње неопходних садржаја.</w:t>
      </w:r>
    </w:p>
    <w:p w:rsidR="007E1FD4" w:rsidRPr="003F18F1" w:rsidRDefault="007E1FD4" w:rsidP="007E1FD4">
      <w:pPr>
        <w:pStyle w:val="BodyText"/>
        <w:rPr>
          <w:rFonts w:asciiTheme="minorHAnsi" w:hAnsiTheme="minorHAnsi"/>
        </w:rPr>
      </w:pPr>
      <w:r w:rsidRPr="003F18F1">
        <w:rPr>
          <w:rFonts w:asciiTheme="minorHAnsi" w:hAnsiTheme="minorHAnsi"/>
        </w:rPr>
        <w:t xml:space="preserve">Услијед неадекватног постојећег саобраћајног прилаза, непосредно поред граничног прелаза и кроз насеље, урбанистичким рјешењем планира се нова, одвојена приступна саобраћајница, наглашена двоструким дрворедом јаблана. Одвајање овог приступа од магистралног пута планирано је </w:t>
      </w:r>
      <w:r w:rsidRPr="003F18F1">
        <w:rPr>
          <w:rFonts w:asciiTheme="minorHAnsi" w:hAnsiTheme="minorHAnsi"/>
          <w:lang w:val="en-US"/>
        </w:rPr>
        <w:t>cca</w:t>
      </w:r>
      <w:r w:rsidRPr="003F18F1">
        <w:rPr>
          <w:rFonts w:asciiTheme="minorHAnsi" w:hAnsiTheme="minorHAnsi"/>
          <w:lang w:val="ru-RU"/>
        </w:rPr>
        <w:t xml:space="preserve"> 350 </w:t>
      </w:r>
      <w:r w:rsidRPr="003F18F1">
        <w:rPr>
          <w:rFonts w:asciiTheme="minorHAnsi" w:hAnsiTheme="minorHAnsi"/>
          <w:lang w:val="en-US"/>
        </w:rPr>
        <w:t>m</w:t>
      </w:r>
      <w:r w:rsidRPr="003F18F1">
        <w:rPr>
          <w:rFonts w:asciiTheme="minorHAnsi" w:hAnsiTheme="minorHAnsi"/>
          <w:lang w:val="ru-RU"/>
        </w:rPr>
        <w:t xml:space="preserve"> </w:t>
      </w:r>
      <w:r w:rsidRPr="003F18F1">
        <w:rPr>
          <w:rFonts w:asciiTheme="minorHAnsi" w:hAnsiTheme="minorHAnsi"/>
        </w:rPr>
        <w:t>од граничног прелаза и насеља а предвиђено је да се посебно нагласи информативном таблом и стаблом жалосне врбе. Просторна форма дугачког дрвореда у равничарском терену има за циљ да нагласи правац приступа и означи положај меморијала у ширем простору. Пролаз кроз дугачку алеју високог дрвећа треба да припреми посјетиоца за приступ локацији наглашавајући меморијални карактер и јавни значај.</w:t>
      </w:r>
    </w:p>
    <w:p w:rsidR="00C67564" w:rsidRPr="003F18F1" w:rsidRDefault="00C67564" w:rsidP="007E1FD4">
      <w:pPr>
        <w:pStyle w:val="BodyText"/>
        <w:rPr>
          <w:rFonts w:asciiTheme="minorHAnsi" w:hAnsiTheme="minorHAnsi"/>
        </w:rPr>
      </w:pPr>
    </w:p>
    <w:p w:rsidR="007E1FD4" w:rsidRPr="003F18F1" w:rsidRDefault="007E1FD4" w:rsidP="007E1FD4">
      <w:pPr>
        <w:pStyle w:val="BodyText"/>
        <w:rPr>
          <w:rFonts w:asciiTheme="minorHAnsi" w:hAnsiTheme="minorHAnsi"/>
        </w:rPr>
      </w:pPr>
      <w:r w:rsidRPr="003F18F1">
        <w:rPr>
          <w:rFonts w:asciiTheme="minorHAnsi" w:hAnsiTheme="minorHAnsi"/>
        </w:rPr>
        <w:t>У оквиру спомен подручја планиране су три основне цјелине</w:t>
      </w:r>
    </w:p>
    <w:p w:rsidR="007E1FD4" w:rsidRPr="003F18F1" w:rsidRDefault="007E1FD4" w:rsidP="007E1FD4">
      <w:pPr>
        <w:pStyle w:val="nabr"/>
        <w:rPr>
          <w:rFonts w:asciiTheme="minorHAnsi" w:hAnsiTheme="minorHAnsi"/>
          <w:sz w:val="22"/>
          <w:szCs w:val="22"/>
        </w:rPr>
      </w:pPr>
      <w:r w:rsidRPr="003F18F1">
        <w:rPr>
          <w:rFonts w:asciiTheme="minorHAnsi" w:hAnsiTheme="minorHAnsi"/>
          <w:sz w:val="22"/>
          <w:szCs w:val="22"/>
        </w:rPr>
        <w:t>Зона изградње меморијалних објеката (тема конкурсног задатка)</w:t>
      </w:r>
    </w:p>
    <w:p w:rsidR="007E1FD4" w:rsidRPr="003F18F1" w:rsidRDefault="007E1FD4" w:rsidP="007E1FD4">
      <w:pPr>
        <w:pStyle w:val="nabr"/>
        <w:rPr>
          <w:rFonts w:asciiTheme="minorHAnsi" w:hAnsiTheme="minorHAnsi"/>
          <w:sz w:val="22"/>
          <w:szCs w:val="22"/>
        </w:rPr>
      </w:pPr>
      <w:r w:rsidRPr="003F18F1">
        <w:rPr>
          <w:rFonts w:asciiTheme="minorHAnsi" w:hAnsiTheme="minorHAnsi"/>
          <w:sz w:val="22"/>
          <w:szCs w:val="22"/>
        </w:rPr>
        <w:t xml:space="preserve">Меморијални парк </w:t>
      </w:r>
    </w:p>
    <w:p w:rsidR="007E1FD4" w:rsidRPr="003F18F1" w:rsidRDefault="007E1FD4" w:rsidP="001C3545">
      <w:pPr>
        <w:pStyle w:val="nabr"/>
        <w:rPr>
          <w:rFonts w:asciiTheme="minorHAnsi" w:hAnsiTheme="minorHAnsi"/>
          <w:sz w:val="22"/>
          <w:szCs w:val="22"/>
        </w:rPr>
      </w:pPr>
      <w:r w:rsidRPr="003F18F1">
        <w:rPr>
          <w:rFonts w:asciiTheme="minorHAnsi" w:hAnsiTheme="minorHAnsi"/>
          <w:sz w:val="22"/>
          <w:szCs w:val="22"/>
        </w:rPr>
        <w:t>Инундациони појас ријеке Саве</w:t>
      </w:r>
    </w:p>
    <w:p w:rsidR="007E1FD4" w:rsidRPr="003F18F1" w:rsidRDefault="007E1FD4" w:rsidP="007E1FD4">
      <w:pPr>
        <w:pStyle w:val="BodyText"/>
        <w:rPr>
          <w:rFonts w:asciiTheme="minorHAnsi" w:hAnsiTheme="minorHAnsi"/>
        </w:rPr>
      </w:pPr>
      <w:r w:rsidRPr="003F18F1">
        <w:rPr>
          <w:rFonts w:asciiTheme="minorHAnsi" w:hAnsiTheme="minorHAnsi"/>
        </w:rPr>
        <w:t>Планираном алејом јаблана предвиђено је да се прилази непосредно до зоне меморијалних објеката, односно до приступног трга и паркинга. У овом простору планира се извођење велике макете подручја која треба да прикаже логор Јасеновац какав је постојао у вријеме 2.</w:t>
      </w:r>
      <w:r w:rsidR="001C3545" w:rsidRPr="003F18F1">
        <w:rPr>
          <w:rFonts w:asciiTheme="minorHAnsi" w:hAnsiTheme="minorHAnsi"/>
        </w:rPr>
        <w:t xml:space="preserve"> </w:t>
      </w:r>
      <w:r w:rsidRPr="003F18F1">
        <w:rPr>
          <w:rFonts w:asciiTheme="minorHAnsi" w:hAnsiTheme="minorHAnsi"/>
        </w:rPr>
        <w:t xml:space="preserve">свјетског рата,  те простор Доње Градине и скелу којом су били повезани. </w:t>
      </w:r>
    </w:p>
    <w:p w:rsidR="007E1FD4" w:rsidRPr="003F18F1" w:rsidRDefault="007E1FD4" w:rsidP="007E1FD4">
      <w:pPr>
        <w:pStyle w:val="BodyText"/>
        <w:rPr>
          <w:rFonts w:asciiTheme="minorHAnsi" w:hAnsiTheme="minorHAnsi"/>
        </w:rPr>
      </w:pPr>
      <w:r w:rsidRPr="003F18F1">
        <w:rPr>
          <w:rFonts w:asciiTheme="minorHAnsi" w:hAnsiTheme="minorHAnsi"/>
        </w:rPr>
        <w:lastRenderedPageBreak/>
        <w:t>У централном простору се планира музеј, истраживачки и образовни центар, плато за комеморације и пратеће манифестације, вјерски објекти меморијалног типа, споменик жртвама и споменик дјеци.</w:t>
      </w:r>
    </w:p>
    <w:p w:rsidR="007E1FD4" w:rsidRPr="003F18F1" w:rsidRDefault="007E1FD4" w:rsidP="007E1FD4">
      <w:pPr>
        <w:pStyle w:val="BodyText"/>
        <w:rPr>
          <w:rFonts w:asciiTheme="minorHAnsi" w:hAnsiTheme="minorHAnsi"/>
        </w:rPr>
      </w:pPr>
      <w:r w:rsidRPr="003F18F1">
        <w:rPr>
          <w:rFonts w:asciiTheme="minorHAnsi" w:hAnsiTheme="minorHAnsi"/>
        </w:rPr>
        <w:t xml:space="preserve">Остатак спомен подручја уредио би се као меморијални парк са уређеним локацијама страдања  и реконструисаним или дјелимично реконструисаним локалитетима из периода 2. свјетског рата (Скела, Прихватни логор – кућа Вукића, „Фабрика сапуна“, пруга). Локације страдања, гробна поља и обала ријеке Саве као специфично стратиште повезују се „стазом страдања и сјећања“ која полази од средишњег простора меморијала, кружно пролази са више огранака кроз цијело подручје меморијала и завршава опет испред музејско-истраживачког комплекса. </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Уз стазу се планирају „тематске јединице“ у виду архитектонско-скулпторалних, павиљонских објеката, надстрешница, паноа или музејских поставки на отвореном које треба да додатно презентују и објасне догађаје на појединим локалитетима. Свака јединица била би посвећена одређеној теми и придружена већим локалитетима, скупинама гробних поља и мјестима страдања. Дуж стазе обезбиједило би се континурано информисање посјетилаца, поједини локалитети би се реконструисали или додатно уредили, док би се шири околни простор одржавао као специфична меморијална природна цјелина са адекватним хортикултурним уређењем.</w:t>
      </w:r>
    </w:p>
    <w:p w:rsidR="007E1FD4" w:rsidRPr="003F18F1" w:rsidRDefault="007E1FD4" w:rsidP="007E1FD4">
      <w:pPr>
        <w:pStyle w:val="BodyText"/>
        <w:rPr>
          <w:rFonts w:asciiTheme="minorHAnsi" w:hAnsiTheme="minorHAnsi"/>
        </w:rPr>
      </w:pPr>
      <w:r w:rsidRPr="003F18F1">
        <w:rPr>
          <w:rFonts w:asciiTheme="minorHAnsi" w:hAnsiTheme="minorHAnsi"/>
        </w:rPr>
        <w:t>Предвиђено је да се меморијални парк треба хортикултурно обликовати од затечених природних цјелина уз адекватне мјере уређења и унапређења. Укупан пејзаж треба да добије карактеристике мјестимично обликоване природе у оној мјери у којој то захтијевају историјски значај локације и услови за обављање организованих и других посјета меморијалу.</w:t>
      </w:r>
    </w:p>
    <w:p w:rsidR="007E1FD4" w:rsidRPr="003F18F1" w:rsidRDefault="007E1FD4" w:rsidP="007E1FD4">
      <w:pPr>
        <w:pStyle w:val="BodyText"/>
        <w:rPr>
          <w:rFonts w:asciiTheme="minorHAnsi" w:hAnsiTheme="minorHAnsi"/>
        </w:rPr>
      </w:pPr>
      <w:r w:rsidRPr="003F18F1">
        <w:rPr>
          <w:rFonts w:asciiTheme="minorHAnsi" w:hAnsiTheme="minorHAnsi"/>
        </w:rPr>
        <w:t>Уколико није могуће извести комплетан обилазак, због временских услова или неких других разлога, централни простор са музејско-истраживачким центром треба бити тако осмишљен да се у њему  могу добити све потребне информације.</w:t>
      </w:r>
    </w:p>
    <w:p w:rsidR="007E1FD4" w:rsidRPr="003F18F1" w:rsidRDefault="007E1FD4" w:rsidP="007E1FD4">
      <w:pPr>
        <w:pStyle w:val="BodyText"/>
        <w:rPr>
          <w:rFonts w:asciiTheme="minorHAnsi" w:hAnsiTheme="minorHAnsi"/>
        </w:rPr>
      </w:pPr>
    </w:p>
    <w:p w:rsidR="007E1FD4" w:rsidRPr="003F18F1" w:rsidRDefault="007E1FD4" w:rsidP="007E1FD4">
      <w:pPr>
        <w:pStyle w:val="BodyText"/>
        <w:rPr>
          <w:rFonts w:asciiTheme="minorHAnsi" w:hAnsiTheme="minorHAnsi"/>
        </w:rPr>
      </w:pPr>
    </w:p>
    <w:p w:rsidR="007E1FD4" w:rsidRPr="003F18F1" w:rsidRDefault="007E1FD4" w:rsidP="007E1FD4">
      <w:pPr>
        <w:pStyle w:val="BodyText"/>
        <w:rPr>
          <w:rFonts w:asciiTheme="minorHAnsi" w:hAnsiTheme="minorHAnsi"/>
          <w:lang w:val="ru-RU"/>
        </w:rPr>
      </w:pPr>
    </w:p>
    <w:p w:rsidR="007E1FD4" w:rsidRPr="003F18F1" w:rsidRDefault="007E1FD4" w:rsidP="007E1FD4">
      <w:pPr>
        <w:rPr>
          <w:rFonts w:eastAsia="Times New Roman" w:cs="Tahoma"/>
          <w:lang w:val="sr-Cyrl-CS"/>
        </w:rPr>
      </w:pPr>
      <w:r w:rsidRPr="003F18F1">
        <w:rPr>
          <w:lang w:val="sr-Cyrl-CS"/>
        </w:rPr>
        <w:br w:type="page"/>
      </w:r>
    </w:p>
    <w:p w:rsidR="007E1FD4" w:rsidRPr="003F18F1" w:rsidRDefault="007E1FD4" w:rsidP="007E1FD4">
      <w:pPr>
        <w:pStyle w:val="BodyText"/>
        <w:spacing w:after="120"/>
        <w:jc w:val="center"/>
        <w:rPr>
          <w:rFonts w:asciiTheme="minorHAnsi" w:hAnsiTheme="minorHAnsi"/>
          <w:lang w:val="sr-Cyrl-CS"/>
        </w:rPr>
      </w:pPr>
      <w:r w:rsidRPr="003F18F1">
        <w:rPr>
          <w:rFonts w:asciiTheme="minorHAnsi" w:hAnsiTheme="minorHAnsi"/>
          <w:lang w:val="sr-Cyrl-CS"/>
        </w:rPr>
        <w:lastRenderedPageBreak/>
        <w:t>Шема комплекса – распоред локалитета</w:t>
      </w:r>
    </w:p>
    <w:p w:rsidR="007E1FD4" w:rsidRPr="003F18F1" w:rsidRDefault="007E1FD4" w:rsidP="007E1FD4">
      <w:pPr>
        <w:jc w:val="center"/>
        <w:rPr>
          <w:lang w:val="sr-Cyrl-CS"/>
        </w:rPr>
      </w:pPr>
      <w:r w:rsidRPr="003F18F1">
        <w:rPr>
          <w:noProof/>
        </w:rPr>
        <w:drawing>
          <wp:inline distT="0" distB="0" distL="0" distR="0" wp14:anchorId="461E39D9" wp14:editId="109E043D">
            <wp:extent cx="4975860" cy="469963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l="18683" t="5402" r="28340" b="15068"/>
                    <a:stretch>
                      <a:fillRect/>
                    </a:stretch>
                  </pic:blipFill>
                  <pic:spPr bwMode="auto">
                    <a:xfrm>
                      <a:off x="0" y="0"/>
                      <a:ext cx="4975860" cy="4699635"/>
                    </a:xfrm>
                    <a:prstGeom prst="rect">
                      <a:avLst/>
                    </a:prstGeom>
                    <a:noFill/>
                    <a:ln w="9525">
                      <a:noFill/>
                      <a:miter lim="800000"/>
                      <a:headEnd/>
                      <a:tailEnd/>
                    </a:ln>
                  </pic:spPr>
                </pic:pic>
              </a:graphicData>
            </a:graphic>
          </wp:inline>
        </w:drawing>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 xml:space="preserve">     ЛЕГЕНДА: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ПРИСТУПНИ ПЛАТО (ТРГ) СА МАКЕТОМ</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МУЗЕЈ</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АДМИНИСТРАТИВНИ И ОБРАЗОВНО-ИСТРАЖИВАЧКИ ЦЕНТАР</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МАНИФЕСТАЦИОНИ ПЛАТО (ТРГ ПОСВЕЋЕН ЖРТВАМА СИСТЕМА КОНЦЕНТРАЦИОНИХ ЛОГОРА ЈАСЕНОВАЦ)</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ВЈЕРСКИ ОБЈЕКТИ СРБА, ЈЕВРЕЈА И РОМА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СПОМЕНИК ЖРТВАМА И СПОМЕНИК ДЈЕЦИ</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ТЕМАТСКЕ ЈЕДИНИЦЕ: АРХИТЕКТОНСКО-СКУЛПТОРАЛНИ ЕЛЕМЕНТИ У ПРОСТОРУ МЕМОРИЈАЛНОГ ПАРКА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УРЕЂЕНА ПРОСТОРНА ЦЈЕЛИНА ТОПОЛЕ УЖАСА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РЕКОНСТРУКЦИЈА ЛОКАЛИТЕТА „ФАБРИКЕ САПУНА“ И „ПРУГЕ“</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РЕКОНСТРУКЦИЈА ЛОКАЛИТЕТА „КУЋА ПЕРЕ ВУКИЋА)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РЕКОНСТРУКЦИЈА ЛОКАЛИТЕТА „СКЕЛА“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ИНУНДАЦИОНИ ПОЈАС (ПОСЕБНЕ МЈЕРЕ УРЕЂЕЊА И КОРИШЋЕЊА)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СЕКТОР ЗА ОДРЖАВАЊЕ МЕМОРИЈАЛНОГ ПАРКА</w:t>
      </w:r>
    </w:p>
    <w:p w:rsidR="007E1FD4" w:rsidRPr="003F18F1" w:rsidRDefault="007E1FD4" w:rsidP="00F94AAB">
      <w:pPr>
        <w:pStyle w:val="BodyText"/>
        <w:numPr>
          <w:ilvl w:val="0"/>
          <w:numId w:val="4"/>
        </w:numPr>
        <w:spacing w:before="0"/>
        <w:ind w:left="1276" w:hanging="567"/>
        <w:rPr>
          <w:rFonts w:asciiTheme="minorHAnsi" w:hAnsiTheme="minorHAnsi"/>
          <w:lang w:val="sr-Cyrl-CS"/>
        </w:rPr>
      </w:pPr>
      <w:r w:rsidRPr="003F18F1">
        <w:rPr>
          <w:rFonts w:asciiTheme="minorHAnsi" w:hAnsiTheme="minorHAnsi"/>
          <w:lang w:val="sr-Cyrl-CS"/>
        </w:rPr>
        <w:t>ПОМОЋНИ СЕРВИСНИ ПРОСТОРИ</w:t>
      </w:r>
    </w:p>
    <w:p w:rsidR="007E1FD4" w:rsidRPr="003F18F1" w:rsidRDefault="007E1FD4" w:rsidP="007E1FD4">
      <w:pPr>
        <w:pStyle w:val="BodyText"/>
        <w:rPr>
          <w:rFonts w:asciiTheme="minorHAnsi" w:hAnsiTheme="minorHAnsi"/>
        </w:rPr>
      </w:pPr>
      <w:bookmarkStart w:id="14" w:name="_Toc336594846"/>
    </w:p>
    <w:bookmarkEnd w:id="14"/>
    <w:p w:rsidR="007E1FD4" w:rsidRPr="003F18F1" w:rsidRDefault="007E1FD4" w:rsidP="007E1FD4">
      <w:pPr>
        <w:pStyle w:val="BodyText"/>
        <w:rPr>
          <w:rFonts w:asciiTheme="minorHAnsi" w:hAnsiTheme="minorHAnsi"/>
        </w:rPr>
      </w:pPr>
    </w:p>
    <w:p w:rsidR="007E1FD4" w:rsidRPr="003F18F1" w:rsidRDefault="007E1FD4" w:rsidP="007E1FD4">
      <w:pPr>
        <w:pStyle w:val="BodyText"/>
        <w:rPr>
          <w:rFonts w:asciiTheme="minorHAnsi" w:hAnsiTheme="minorHAnsi"/>
          <w:u w:val="single"/>
        </w:rPr>
      </w:pPr>
      <w:r w:rsidRPr="003F18F1">
        <w:rPr>
          <w:rFonts w:asciiTheme="minorHAnsi" w:hAnsiTheme="minorHAnsi"/>
          <w:u w:val="single"/>
        </w:rPr>
        <w:lastRenderedPageBreak/>
        <w:t>Однос Јасеновца и Доње Градине</w:t>
      </w:r>
    </w:p>
    <w:p w:rsidR="007E1FD4" w:rsidRPr="003F18F1" w:rsidRDefault="007E1FD4" w:rsidP="007E1FD4">
      <w:pPr>
        <w:pStyle w:val="BodyText"/>
        <w:rPr>
          <w:rFonts w:asciiTheme="minorHAnsi" w:hAnsiTheme="minorHAnsi"/>
        </w:rPr>
      </w:pPr>
      <w:r w:rsidRPr="003F18F1">
        <w:rPr>
          <w:rFonts w:asciiTheme="minorHAnsi" w:hAnsiTheme="minorHAnsi"/>
        </w:rPr>
        <w:t>Спомен подручје Доња Градина је државном границом територијално и концепцијски раздвојен</w:t>
      </w:r>
      <w:r w:rsidRPr="003F18F1">
        <w:rPr>
          <w:rFonts w:asciiTheme="minorHAnsi" w:hAnsiTheme="minorHAnsi"/>
          <w:lang w:val="sr-Latn-CS"/>
        </w:rPr>
        <w:t xml:space="preserve">o </w:t>
      </w:r>
      <w:r w:rsidRPr="003F18F1">
        <w:rPr>
          <w:rFonts w:asciiTheme="minorHAnsi" w:hAnsiTheme="minorHAnsi"/>
        </w:rPr>
        <w:t xml:space="preserve">од логора „Јасеновац“ са којем би требало да чини јединствену меморијалну цјелину. Стога </w:t>
      </w:r>
      <w:r w:rsidR="00A123CA" w:rsidRPr="003F18F1">
        <w:rPr>
          <w:rFonts w:asciiTheme="minorHAnsi" w:hAnsiTheme="minorHAnsi"/>
        </w:rPr>
        <w:t xml:space="preserve">се регулационим планом истиче да </w:t>
      </w:r>
      <w:r w:rsidRPr="003F18F1">
        <w:rPr>
          <w:rFonts w:asciiTheme="minorHAnsi" w:hAnsiTheme="minorHAnsi"/>
        </w:rPr>
        <w:t xml:space="preserve">просторна и обликовна концепција уређења треба да функционално и визуелно, тополошки и пејзажно кореспондира са постојећим меморијалним комплексом у Јасеновцу, односно да обезбиједи интегралну просторну и менталну перцепцију јединствене меморијалне целине Јасеновац-Доња Градина. </w:t>
      </w:r>
      <w:r w:rsidR="00A123CA" w:rsidRPr="003F18F1">
        <w:rPr>
          <w:rFonts w:asciiTheme="minorHAnsi" w:hAnsiTheme="minorHAnsi"/>
        </w:rPr>
        <w:t>Из истог разлога п</w:t>
      </w:r>
      <w:r w:rsidRPr="003F18F1">
        <w:rPr>
          <w:rFonts w:asciiTheme="minorHAnsi" w:hAnsiTheme="minorHAnsi"/>
        </w:rPr>
        <w:t>осебна пажња се посвећује изради макете која би приказивала цјелокупно наведено подручје, те визурама и оријентацији планираних садржаја.</w:t>
      </w:r>
    </w:p>
    <w:p w:rsidR="007E1FD4" w:rsidRPr="003F18F1" w:rsidRDefault="007E1FD4" w:rsidP="007E1FD4">
      <w:pPr>
        <w:pStyle w:val="BodyText"/>
        <w:rPr>
          <w:rFonts w:asciiTheme="minorHAnsi" w:hAnsiTheme="minorHAnsi"/>
        </w:rPr>
      </w:pPr>
      <w:r w:rsidRPr="003F18F1">
        <w:rPr>
          <w:rFonts w:asciiTheme="minorHAnsi" w:hAnsiTheme="minorHAnsi"/>
        </w:rPr>
        <w:t xml:space="preserve">Урбанистичким концептом простор изградње централног комплекса објеката постављен је тако да главна визура води према другој обали Саве и меморијалу Јасеновца у правцу кога је предвиђено да се отвара планирани манифестациони и комеморациони трг. У простору око локације Скеле планира се формирање шире зоне просјеке у постојећем растињу у циљу успостављања визуелне везе са меморијалом Јасеновца и ријеком Савом. </w:t>
      </w:r>
    </w:p>
    <w:p w:rsidR="00A123CA" w:rsidRPr="003F18F1" w:rsidRDefault="00A123CA" w:rsidP="007E1FD4">
      <w:pPr>
        <w:pStyle w:val="BodyText"/>
        <w:rPr>
          <w:rFonts w:asciiTheme="minorHAnsi" w:hAnsiTheme="minorHAnsi"/>
          <w:u w:val="single"/>
        </w:rPr>
      </w:pPr>
    </w:p>
    <w:p w:rsidR="007E1FD4" w:rsidRPr="003F18F1" w:rsidRDefault="007E1FD4" w:rsidP="007E1FD4">
      <w:pPr>
        <w:pStyle w:val="BodyText"/>
        <w:rPr>
          <w:rFonts w:asciiTheme="minorHAnsi" w:hAnsiTheme="minorHAnsi"/>
          <w:u w:val="single"/>
        </w:rPr>
      </w:pPr>
      <w:r w:rsidRPr="003F18F1">
        <w:rPr>
          <w:rFonts w:asciiTheme="minorHAnsi" w:hAnsiTheme="minorHAnsi"/>
          <w:u w:val="single"/>
        </w:rPr>
        <w:t>Антрополошка истраживања</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У протеклих 60-ак година на простору бившег јасеновачког логора и Доње Градине повремено су започињана дјелимична истраживања – археолошка, антрополошка, педографска и судско-медицинска. Истраживања међутим никад нису у потпуности завршена нити су њихови резултати адекватно обрађени и публиковани.</w:t>
      </w:r>
      <w:r w:rsidRPr="003F18F1">
        <w:rPr>
          <w:rFonts w:asciiTheme="minorHAnsi" w:hAnsiTheme="minorHAnsi"/>
        </w:rPr>
        <w:t xml:space="preserve"> Према досадашњим истраживањима сумња се да у простору Доње Градине постоје и бројна неоткривена гробна поља од којих су многа угрожена агресивним дјеловањем растиња, подземне воде и ријеке Саве у инундационим подручјима.</w:t>
      </w:r>
      <w:r w:rsidRPr="003F18F1">
        <w:rPr>
          <w:rFonts w:asciiTheme="minorHAnsi" w:hAnsiTheme="minorHAnsi"/>
          <w:lang w:val="sr-Cyrl-CS"/>
        </w:rPr>
        <w:t xml:space="preserve"> </w:t>
      </w:r>
    </w:p>
    <w:p w:rsidR="00281C51" w:rsidRPr="003F18F1" w:rsidRDefault="00A123CA" w:rsidP="007E1FD4">
      <w:pPr>
        <w:pStyle w:val="BodyText"/>
        <w:rPr>
          <w:rFonts w:asciiTheme="minorHAnsi" w:hAnsiTheme="minorHAnsi"/>
        </w:rPr>
      </w:pPr>
      <w:r w:rsidRPr="003F18F1">
        <w:rPr>
          <w:rFonts w:asciiTheme="minorHAnsi" w:hAnsiTheme="minorHAnsi"/>
        </w:rPr>
        <w:t>Стога су н</w:t>
      </w:r>
      <w:r w:rsidR="007E1FD4" w:rsidRPr="003F18F1">
        <w:rPr>
          <w:rFonts w:asciiTheme="minorHAnsi" w:hAnsiTheme="minorHAnsi"/>
        </w:rPr>
        <w:t xml:space="preserve">а мјестима планиране изградње меморијалних објеката извршена геолошка истраживања са циљем дефинисања зона у којима нема гробних поља и других остатака. </w:t>
      </w:r>
    </w:p>
    <w:p w:rsidR="007E1FD4" w:rsidRPr="003F18F1" w:rsidRDefault="007E1FD4" w:rsidP="007E1FD4">
      <w:pPr>
        <w:spacing w:before="120" w:after="120"/>
        <w:jc w:val="center"/>
        <w:rPr>
          <w:rFonts w:cs="Arial"/>
          <w:lang w:val="sr-Cyrl-CS"/>
        </w:rPr>
      </w:pPr>
      <w:r w:rsidRPr="003F18F1">
        <w:rPr>
          <w:rFonts w:cs="Arial"/>
          <w:noProof/>
        </w:rPr>
        <w:drawing>
          <wp:inline distT="0" distB="0" distL="0" distR="0" wp14:anchorId="191559CD" wp14:editId="6322C571">
            <wp:extent cx="3433834" cy="2389939"/>
            <wp:effectExtent l="19050" t="0" r="0" b="0"/>
            <wp:docPr id="2" name="Picture 5" descr="istrazeno podruc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strazeno podrucje"/>
                    <pic:cNvPicPr>
                      <a:picLocks noChangeAspect="1" noChangeArrowheads="1"/>
                    </pic:cNvPicPr>
                  </pic:nvPicPr>
                  <pic:blipFill>
                    <a:blip r:embed="rId20"/>
                    <a:srcRect b="13936"/>
                    <a:stretch>
                      <a:fillRect/>
                    </a:stretch>
                  </pic:blipFill>
                  <pic:spPr bwMode="auto">
                    <a:xfrm>
                      <a:off x="0" y="0"/>
                      <a:ext cx="3433834" cy="2389939"/>
                    </a:xfrm>
                    <a:prstGeom prst="rect">
                      <a:avLst/>
                    </a:prstGeom>
                    <a:noFill/>
                    <a:ln w="9525">
                      <a:noFill/>
                      <a:miter lim="800000"/>
                      <a:headEnd/>
                      <a:tailEnd/>
                    </a:ln>
                  </pic:spPr>
                </pic:pic>
              </a:graphicData>
            </a:graphic>
          </wp:inline>
        </w:drawing>
      </w:r>
    </w:p>
    <w:p w:rsidR="007E1FD4" w:rsidRPr="003F18F1" w:rsidRDefault="007E1FD4" w:rsidP="007E1FD4">
      <w:pPr>
        <w:spacing w:after="0" w:line="240" w:lineRule="auto"/>
        <w:jc w:val="center"/>
        <w:rPr>
          <w:rFonts w:cs="Tahoma"/>
          <w:i/>
          <w:lang w:val="sr-Cyrl-CS"/>
        </w:rPr>
      </w:pPr>
      <w:r w:rsidRPr="003F18F1">
        <w:rPr>
          <w:rFonts w:cs="Tahoma"/>
          <w:i/>
          <w:lang w:val="sr-Cyrl-CS"/>
        </w:rPr>
        <w:t>Спомен – подручје Доња Градина са означеном зоном геофизичких истраживања</w:t>
      </w:r>
    </w:p>
    <w:p w:rsidR="007E1FD4" w:rsidRPr="003F18F1" w:rsidRDefault="007E1FD4" w:rsidP="007E1FD4">
      <w:pPr>
        <w:pStyle w:val="BodyText"/>
        <w:rPr>
          <w:rFonts w:asciiTheme="minorHAnsi" w:hAnsiTheme="minorHAnsi"/>
          <w:lang w:val="sr-Cyrl-CS"/>
        </w:rPr>
      </w:pPr>
    </w:p>
    <w:p w:rsidR="00281C51" w:rsidRPr="003F18F1" w:rsidRDefault="00281C51" w:rsidP="00281C51">
      <w:pPr>
        <w:pStyle w:val="BodyText"/>
        <w:rPr>
          <w:rFonts w:asciiTheme="minorHAnsi" w:hAnsiTheme="minorHAnsi"/>
        </w:rPr>
      </w:pPr>
      <w:r w:rsidRPr="003F18F1">
        <w:rPr>
          <w:rFonts w:asciiTheme="minorHAnsi" w:hAnsiTheme="minorHAnsi"/>
        </w:rPr>
        <w:t xml:space="preserve">Извршена су недеструктивна геофизичка истраживања на површини од  53.800 m². Оваквим истраживањем су установљене нове сумњиве површине правилног, правоугаоног облика, које су својевремено претрпиле одређене измјене. То могу бити потенцијалне гробнице или локације на којима је својевремено дошло до промјена у земљишту услијед прекопавања или </w:t>
      </w:r>
      <w:r w:rsidRPr="003F18F1">
        <w:rPr>
          <w:rFonts w:asciiTheme="minorHAnsi" w:hAnsiTheme="minorHAnsi"/>
        </w:rPr>
        <w:lastRenderedPageBreak/>
        <w:t>других разлога. Оне су узете у обзир приликом одабира зоне у којој је могућа изградња музејског и истраживачког центра. У</w:t>
      </w:r>
      <w:r w:rsidRPr="003F18F1">
        <w:rPr>
          <w:rFonts w:asciiTheme="minorHAnsi" w:hAnsiTheme="minorHAnsi"/>
          <w:lang w:val="sr-Cyrl-CS"/>
        </w:rPr>
        <w:t xml:space="preserve"> просторима гробних поља и неистраженим просторима није могућа реализација архитектонско – грађевинских радова. </w:t>
      </w:r>
      <w:r w:rsidRPr="003F18F1">
        <w:rPr>
          <w:rFonts w:asciiTheme="minorHAnsi" w:hAnsiTheme="minorHAnsi"/>
        </w:rPr>
        <w:t xml:space="preserve">  </w:t>
      </w:r>
    </w:p>
    <w:p w:rsidR="00A123CA" w:rsidRPr="003F18F1" w:rsidRDefault="00A123CA" w:rsidP="007E1FD4">
      <w:pPr>
        <w:pStyle w:val="BodyText"/>
        <w:rPr>
          <w:rFonts w:asciiTheme="minorHAnsi" w:hAnsiTheme="minorHAnsi"/>
          <w:b/>
          <w:highlight w:val="yellow"/>
          <w:lang w:val="sr-Cyrl-CS"/>
        </w:rPr>
      </w:pPr>
    </w:p>
    <w:p w:rsidR="007E1FD4" w:rsidRPr="003F18F1" w:rsidRDefault="007E1FD4" w:rsidP="007E1FD4">
      <w:pPr>
        <w:pStyle w:val="BodyText"/>
        <w:rPr>
          <w:rFonts w:asciiTheme="minorHAnsi" w:hAnsiTheme="minorHAnsi"/>
          <w:u w:val="single"/>
        </w:rPr>
      </w:pPr>
      <w:r w:rsidRPr="003F18F1">
        <w:rPr>
          <w:rFonts w:asciiTheme="minorHAnsi" w:hAnsiTheme="minorHAnsi"/>
          <w:u w:val="single"/>
        </w:rPr>
        <w:t>Тема града</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 xml:space="preserve">Једна од основних тема која је ширим урбанистичким концептом разрађивана је да је у Градини нестао цијели „град“ људи, заправо метропола овог поднебља ако се узме у обзир могући број њихових потомака. </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 xml:space="preserve">Ова тема започиње самим топонимом „Градина“ који је карактеристичан за утврђена или насељена мјеста и асоцира на историјски локалитет града или зачетка града. Тему даље развијају величина простора на коме су распоређене збијена гробна поља, вјештачки измјењени пејзажи који се смјењују – гробнице у пољу, гробнице у шумама, уз ријеку, па опет у пољу, слојевитост узрока и ситуације која је довела до злочина и  његово вишегодишње трајање и систематичност. Град смрти је имао и „пругу“, „фабрику“, струју, стазе и насипе. </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 xml:space="preserve">Уређење Доње Градине се, стога не своди на једно стратиште, један симбол, један споменик већ уређује у пуној величини као непрегледан комплекс стратишта, свједока злочина и јединих остатака великог града. </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Основна идеја уређења је да је град мртвих - жив. Основни циљ је да се Градина доживи, прођу њене стазе и изгради лични однос. Градина јесте и мора бити жива и одржива, прије свега у смислу преношења духа, поруке и свједочанства ван физичких и просторних оквира.</w:t>
      </w:r>
      <w:r w:rsidRPr="003F18F1">
        <w:rPr>
          <w:rStyle w:val="FootnoteReference"/>
          <w:rFonts w:asciiTheme="minorHAnsi" w:hAnsiTheme="minorHAnsi"/>
        </w:rPr>
        <w:footnoteReference w:id="1"/>
      </w:r>
      <w:r w:rsidRPr="003F18F1">
        <w:rPr>
          <w:rFonts w:asciiTheme="minorHAnsi" w:hAnsiTheme="minorHAnsi"/>
          <w:lang w:val="sr-Cyrl-CS"/>
        </w:rPr>
        <w:t xml:space="preserve"> На примјеру Јасеновца могло се видјети да чак и уколико се уклоне сви материјални докази постојања, идентитет и дух мјеста и даље остаје у народу и традицији, у колективном сјећању. </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У овом смислу Градина се треба приближити људима, не само као колективна гробница и цифра којом се спекулише, већ и као мноштво појединачних судбина, разноврсних, никад доречених људских прича које чекају</w:t>
      </w:r>
      <w:r w:rsidR="004E18FC" w:rsidRPr="003F18F1">
        <w:rPr>
          <w:rFonts w:asciiTheme="minorHAnsi" w:hAnsiTheme="minorHAnsi"/>
          <w:lang w:val="sr-Cyrl-CS"/>
        </w:rPr>
        <w:t xml:space="preserve"> да</w:t>
      </w:r>
      <w:r w:rsidRPr="003F18F1">
        <w:rPr>
          <w:rFonts w:asciiTheme="minorHAnsi" w:hAnsiTheme="minorHAnsi"/>
          <w:lang w:val="sr-Cyrl-CS"/>
        </w:rPr>
        <w:t xml:space="preserve"> буду саслушане. У овом смислу се наглашава </w:t>
      </w:r>
      <w:r w:rsidR="00A123CA" w:rsidRPr="003F18F1">
        <w:rPr>
          <w:rFonts w:asciiTheme="minorHAnsi" w:hAnsiTheme="minorHAnsi"/>
          <w:lang w:val="sr-Cyrl-CS"/>
        </w:rPr>
        <w:t xml:space="preserve">значај проласка </w:t>
      </w:r>
      <w:r w:rsidRPr="003F18F1">
        <w:rPr>
          <w:rFonts w:asciiTheme="minorHAnsi" w:hAnsiTheme="minorHAnsi"/>
          <w:lang w:val="sr-Cyrl-CS"/>
        </w:rPr>
        <w:t>„стаз</w:t>
      </w:r>
      <w:r w:rsidR="00A123CA" w:rsidRPr="003F18F1">
        <w:rPr>
          <w:rFonts w:asciiTheme="minorHAnsi" w:hAnsiTheme="minorHAnsi"/>
          <w:lang w:val="sr-Cyrl-CS"/>
        </w:rPr>
        <w:t>ом</w:t>
      </w:r>
      <w:r w:rsidRPr="003F18F1">
        <w:rPr>
          <w:rFonts w:asciiTheme="minorHAnsi" w:hAnsiTheme="minorHAnsi"/>
          <w:lang w:val="sr-Cyrl-CS"/>
        </w:rPr>
        <w:t xml:space="preserve"> страдања и сјећања“ кроз коју посјетиоци сагледавају и доживљавају меморијал, природни амбијент мјеста и догађаје који су се десили. </w:t>
      </w:r>
    </w:p>
    <w:p w:rsidR="007E1FD4" w:rsidRPr="003F18F1" w:rsidRDefault="007E1FD4" w:rsidP="00475C86">
      <w:pPr>
        <w:pStyle w:val="BodyText"/>
        <w:rPr>
          <w:rFonts w:asciiTheme="minorHAnsi" w:hAnsiTheme="minorHAnsi"/>
          <w:lang w:val="sr-Cyrl-CS"/>
        </w:rPr>
      </w:pPr>
    </w:p>
    <w:p w:rsidR="004E18FC" w:rsidRPr="003F18F1" w:rsidRDefault="004E18FC">
      <w:pPr>
        <w:rPr>
          <w:b/>
          <w:lang w:val="sr-Cyrl-CS"/>
        </w:rPr>
      </w:pPr>
      <w:r w:rsidRPr="003F18F1">
        <w:rPr>
          <w:b/>
          <w:lang w:val="sr-Cyrl-CS"/>
        </w:rPr>
        <w:br w:type="page"/>
      </w:r>
    </w:p>
    <w:p w:rsidR="00A826B8" w:rsidRPr="003F18F1" w:rsidRDefault="007E1FD4" w:rsidP="00FE7049">
      <w:pPr>
        <w:pStyle w:val="ListParagraph"/>
        <w:numPr>
          <w:ilvl w:val="0"/>
          <w:numId w:val="1"/>
        </w:numPr>
        <w:rPr>
          <w:rFonts w:cs="Tahoma"/>
          <w:b/>
          <w:lang w:val="ru-RU"/>
        </w:rPr>
      </w:pPr>
      <w:r w:rsidRPr="003F18F1">
        <w:rPr>
          <w:rFonts w:cs="Tahoma"/>
          <w:b/>
          <w:lang w:val="ru-RU"/>
        </w:rPr>
        <w:lastRenderedPageBreak/>
        <w:t>КОНКУРСНИ ЗАДАТАК – ОПШТЕ СМЈЕРНИЦЕ И ПОСЕБНИ ПРОГРАМСКИ УСЛОВИ И ПРЕПОРУКЕ</w:t>
      </w:r>
    </w:p>
    <w:p w:rsidR="008D7BAB" w:rsidRPr="003F18F1" w:rsidRDefault="008D7BAB" w:rsidP="00A826B8">
      <w:pPr>
        <w:pStyle w:val="ListParagraph"/>
        <w:rPr>
          <w:b/>
          <w:lang w:val="ru-RU"/>
        </w:rPr>
      </w:pPr>
    </w:p>
    <w:p w:rsidR="007E1FD4" w:rsidRPr="003F18F1" w:rsidRDefault="007E1FD4" w:rsidP="00F94AAB">
      <w:pPr>
        <w:pStyle w:val="ListParagraph"/>
        <w:numPr>
          <w:ilvl w:val="1"/>
          <w:numId w:val="19"/>
        </w:numPr>
        <w:rPr>
          <w:rFonts w:cs="Tahoma"/>
          <w:b/>
        </w:rPr>
      </w:pPr>
      <w:r w:rsidRPr="003F18F1">
        <w:rPr>
          <w:rFonts w:cs="Tahoma"/>
          <w:b/>
        </w:rPr>
        <w:t>Задатак конкурса</w:t>
      </w:r>
    </w:p>
    <w:p w:rsidR="007E1FD4" w:rsidRPr="003F18F1" w:rsidRDefault="007E1FD4" w:rsidP="007E1FD4">
      <w:pPr>
        <w:pStyle w:val="BodyText"/>
        <w:rPr>
          <w:rFonts w:asciiTheme="minorHAnsi" w:hAnsiTheme="minorHAnsi" w:cs="Arial"/>
        </w:rPr>
      </w:pPr>
      <w:r w:rsidRPr="003F18F1">
        <w:rPr>
          <w:rFonts w:asciiTheme="minorHAnsi" w:hAnsiTheme="minorHAnsi" w:cs="Arial"/>
        </w:rPr>
        <w:t>Задатак конкурса је дефинисање идејног урбанистичко-архитектонског рјешења са свим елементима који се захт</w:t>
      </w:r>
      <w:r w:rsidR="001225D3" w:rsidRPr="003F18F1">
        <w:rPr>
          <w:rFonts w:asciiTheme="minorHAnsi" w:hAnsiTheme="minorHAnsi" w:cs="Arial"/>
        </w:rPr>
        <w:t>иј</w:t>
      </w:r>
      <w:r w:rsidRPr="003F18F1">
        <w:rPr>
          <w:rFonts w:asciiTheme="minorHAnsi" w:hAnsiTheme="minorHAnsi" w:cs="Arial"/>
        </w:rPr>
        <w:t>евају програмом. Пројектантска р</w:t>
      </w:r>
      <w:r w:rsidR="001225D3" w:rsidRPr="003F18F1">
        <w:rPr>
          <w:rFonts w:asciiTheme="minorHAnsi" w:hAnsiTheme="minorHAnsi" w:cs="Arial"/>
        </w:rPr>
        <w:t>ј</w:t>
      </w:r>
      <w:r w:rsidRPr="003F18F1">
        <w:rPr>
          <w:rFonts w:asciiTheme="minorHAnsi" w:hAnsiTheme="minorHAnsi" w:cs="Arial"/>
        </w:rPr>
        <w:t>ешења морају бити препознатљива, наглашеног споменичког карактера и таква да рефлектују дух мјеста и историјских дешавања. Рјешења треба да буду прихваћена од стране друштвене заједнице, корисника и посјетиоца као саставни дио њихових вриједности са аспекта просторне и друштвене специфичности самог мјеста.</w:t>
      </w:r>
    </w:p>
    <w:p w:rsidR="007E1FD4" w:rsidRPr="003F18F1" w:rsidRDefault="007E1FD4" w:rsidP="007E1FD4">
      <w:pPr>
        <w:pStyle w:val="BodyText"/>
        <w:rPr>
          <w:rFonts w:asciiTheme="minorHAnsi" w:hAnsiTheme="minorHAnsi" w:cs="Arial"/>
        </w:rPr>
      </w:pPr>
      <w:r w:rsidRPr="003F18F1">
        <w:rPr>
          <w:rFonts w:asciiTheme="minorHAnsi" w:hAnsiTheme="minorHAnsi" w:cs="Arial"/>
        </w:rPr>
        <w:t xml:space="preserve">Урбанистичко-архитектонско рјешење треба да </w:t>
      </w:r>
      <w:r w:rsidR="001225D3" w:rsidRPr="003F18F1">
        <w:rPr>
          <w:rFonts w:asciiTheme="minorHAnsi" w:hAnsiTheme="minorHAnsi" w:cs="Arial"/>
        </w:rPr>
        <w:t>дефинише</w:t>
      </w:r>
      <w:r w:rsidRPr="003F18F1">
        <w:rPr>
          <w:rFonts w:asciiTheme="minorHAnsi" w:hAnsiTheme="minorHAnsi" w:cs="Arial"/>
        </w:rPr>
        <w:t xml:space="preserve"> просторни оквир за смјештај музејских, образовних и истраживачких садржаја </w:t>
      </w:r>
      <w:r w:rsidR="001225D3" w:rsidRPr="003F18F1">
        <w:rPr>
          <w:rFonts w:asciiTheme="minorHAnsi" w:hAnsiTheme="minorHAnsi" w:cs="Arial"/>
        </w:rPr>
        <w:t>и просторне услове за</w:t>
      </w:r>
      <w:r w:rsidRPr="003F18F1">
        <w:rPr>
          <w:rFonts w:asciiTheme="minorHAnsi" w:hAnsiTheme="minorHAnsi" w:cs="Arial"/>
        </w:rPr>
        <w:t xml:space="preserve"> једноставно и економски повољно функционисање и одржавање</w:t>
      </w:r>
      <w:r w:rsidR="001225D3" w:rsidRPr="003F18F1">
        <w:rPr>
          <w:rFonts w:asciiTheme="minorHAnsi" w:hAnsiTheme="minorHAnsi" w:cs="Arial"/>
        </w:rPr>
        <w:t xml:space="preserve"> ових садржаја</w:t>
      </w:r>
      <w:r w:rsidRPr="003F18F1">
        <w:rPr>
          <w:rFonts w:asciiTheme="minorHAnsi" w:hAnsiTheme="minorHAnsi" w:cs="Arial"/>
        </w:rPr>
        <w:t xml:space="preserve">. Споменичка обиљежја, музеолошка и едукативна презентација и организован научно-истраживачки рад имају посебан значај с обзиром на континуиране покушаје историјског ревизионизма те ова цјелина мора бити упориште историјске фактографије. </w:t>
      </w:r>
      <w:r w:rsidR="00703AD9" w:rsidRPr="003F18F1">
        <w:rPr>
          <w:rFonts w:asciiTheme="minorHAnsi" w:hAnsiTheme="minorHAnsi" w:cs="Arial"/>
        </w:rPr>
        <w:t xml:space="preserve">Посебно треба </w:t>
      </w:r>
      <w:r w:rsidR="0049118B" w:rsidRPr="003F18F1">
        <w:rPr>
          <w:rFonts w:asciiTheme="minorHAnsi" w:hAnsiTheme="minorHAnsi" w:cs="Arial"/>
        </w:rPr>
        <w:t>избјегавати</w:t>
      </w:r>
      <w:r w:rsidR="00703AD9" w:rsidRPr="003F18F1">
        <w:rPr>
          <w:rFonts w:asciiTheme="minorHAnsi" w:hAnsiTheme="minorHAnsi" w:cs="Arial"/>
        </w:rPr>
        <w:t xml:space="preserve"> да се концептом рјешења, формом и симболиком изврши непримјерено уопштавање, </w:t>
      </w:r>
      <w:r w:rsidR="0049118B" w:rsidRPr="003F18F1">
        <w:rPr>
          <w:rFonts w:asciiTheme="minorHAnsi" w:hAnsiTheme="minorHAnsi" w:cs="Arial"/>
        </w:rPr>
        <w:t xml:space="preserve">уљепшавање и </w:t>
      </w:r>
      <w:r w:rsidR="00703AD9" w:rsidRPr="003F18F1">
        <w:rPr>
          <w:rFonts w:asciiTheme="minorHAnsi" w:hAnsiTheme="minorHAnsi" w:cs="Arial"/>
        </w:rPr>
        <w:t>мини</w:t>
      </w:r>
      <w:r w:rsidR="0049118B" w:rsidRPr="003F18F1">
        <w:rPr>
          <w:rFonts w:asciiTheme="minorHAnsi" w:hAnsiTheme="minorHAnsi" w:cs="Arial"/>
        </w:rPr>
        <w:t>мизирање историјских догађаја. Такође треба избјегавати и сваки облик преувеличавања</w:t>
      </w:r>
      <w:r w:rsidR="002C0080" w:rsidRPr="003F18F1">
        <w:rPr>
          <w:rFonts w:asciiTheme="minorHAnsi" w:hAnsiTheme="minorHAnsi" w:cs="Arial"/>
        </w:rPr>
        <w:t>,</w:t>
      </w:r>
      <w:r w:rsidR="0049118B" w:rsidRPr="003F18F1">
        <w:rPr>
          <w:rFonts w:asciiTheme="minorHAnsi" w:hAnsiTheme="minorHAnsi" w:cs="Arial"/>
        </w:rPr>
        <w:t xml:space="preserve"> претјеривања, баналн</w:t>
      </w:r>
      <w:r w:rsidR="00480362" w:rsidRPr="003F18F1">
        <w:rPr>
          <w:rFonts w:asciiTheme="minorHAnsi" w:hAnsiTheme="minorHAnsi" w:cs="Arial"/>
        </w:rPr>
        <w:t>ог</w:t>
      </w:r>
      <w:r w:rsidR="0049118B" w:rsidRPr="003F18F1">
        <w:rPr>
          <w:rFonts w:asciiTheme="minorHAnsi" w:hAnsiTheme="minorHAnsi" w:cs="Arial"/>
        </w:rPr>
        <w:t xml:space="preserve"> експресионизм</w:t>
      </w:r>
      <w:r w:rsidR="00480362" w:rsidRPr="003F18F1">
        <w:rPr>
          <w:rFonts w:asciiTheme="minorHAnsi" w:hAnsiTheme="minorHAnsi" w:cs="Arial"/>
        </w:rPr>
        <w:t xml:space="preserve">а и неосноване умјетничке фантазије. </w:t>
      </w:r>
      <w:r w:rsidRPr="003F18F1">
        <w:rPr>
          <w:rFonts w:asciiTheme="minorHAnsi" w:hAnsiTheme="minorHAnsi" w:cs="Arial"/>
        </w:rPr>
        <w:t xml:space="preserve">Рјешења треба да понуде додатни квалитет архитектонског обликовања који ће привлачити посјетиоце, али и да буду лишена сувишне естетизације и архитектонске глорификације </w:t>
      </w:r>
      <w:r w:rsidR="00703AD9" w:rsidRPr="003F18F1">
        <w:rPr>
          <w:rFonts w:asciiTheme="minorHAnsi" w:hAnsiTheme="minorHAnsi" w:cs="Arial"/>
        </w:rPr>
        <w:t>којим би</w:t>
      </w:r>
      <w:r w:rsidRPr="003F18F1">
        <w:rPr>
          <w:rFonts w:asciiTheme="minorHAnsi" w:hAnsiTheme="minorHAnsi" w:cs="Arial"/>
        </w:rPr>
        <w:t xml:space="preserve"> се наруши</w:t>
      </w:r>
      <w:r w:rsidR="00703AD9" w:rsidRPr="003F18F1">
        <w:rPr>
          <w:rFonts w:asciiTheme="minorHAnsi" w:hAnsiTheme="minorHAnsi" w:cs="Arial"/>
        </w:rPr>
        <w:t>ла</w:t>
      </w:r>
      <w:r w:rsidRPr="003F18F1">
        <w:rPr>
          <w:rFonts w:asciiTheme="minorHAnsi" w:hAnsiTheme="minorHAnsi" w:cs="Arial"/>
        </w:rPr>
        <w:t xml:space="preserve"> непосредна порука и </w:t>
      </w:r>
      <w:r w:rsidR="001225D3" w:rsidRPr="003F18F1">
        <w:rPr>
          <w:rFonts w:asciiTheme="minorHAnsi" w:hAnsiTheme="minorHAnsi" w:cs="Arial"/>
        </w:rPr>
        <w:t>аутентичност</w:t>
      </w:r>
      <w:r w:rsidRPr="003F18F1">
        <w:rPr>
          <w:rFonts w:asciiTheme="minorHAnsi" w:hAnsiTheme="minorHAnsi" w:cs="Arial"/>
        </w:rPr>
        <w:t xml:space="preserve"> стратишта. У овом смислу неопходно је остваривање интегритета и препознатљивости амбијенталног контекста.</w:t>
      </w:r>
    </w:p>
    <w:p w:rsidR="007E1FD4" w:rsidRPr="003F18F1" w:rsidRDefault="007E1FD4" w:rsidP="007E1FD4">
      <w:pPr>
        <w:pStyle w:val="BodyText"/>
        <w:rPr>
          <w:rFonts w:asciiTheme="minorHAnsi" w:hAnsiTheme="minorHAnsi"/>
          <w:lang w:val="sr-Cyrl-CS"/>
        </w:rPr>
      </w:pPr>
      <w:r w:rsidRPr="003F18F1">
        <w:rPr>
          <w:rFonts w:asciiTheme="minorHAnsi" w:hAnsiTheme="minorHAnsi"/>
          <w:lang w:val="sr-Cyrl-CS"/>
        </w:rPr>
        <w:t>Архитектонско и пејзажно обликовање меморијалног подручја захтјева висок степен сензибилитета и изражавања поштовања према палим жртвама. При планирању нових просторних и архитектонских цјелина треба у сваком сегменту имати на уму специфичности стратишта Доња Градина те поштовати традиционални градитељски и природни амбијентални контекст средине у ком се спомен подручје налази.</w:t>
      </w:r>
      <w:r w:rsidRPr="003F18F1">
        <w:rPr>
          <w:rFonts w:asciiTheme="minorHAnsi" w:hAnsiTheme="minorHAnsi"/>
        </w:rPr>
        <w:t xml:space="preserve"> П</w:t>
      </w:r>
      <w:r w:rsidRPr="003F18F1">
        <w:rPr>
          <w:rFonts w:asciiTheme="minorHAnsi" w:hAnsiTheme="minorHAnsi"/>
          <w:lang w:val="sr-Cyrl-CS"/>
        </w:rPr>
        <w:t>ланирани садржаји морају бити обједињени у јединствен пејзажни концепт уређења.</w:t>
      </w:r>
    </w:p>
    <w:p w:rsidR="007E1FD4" w:rsidRPr="003F18F1" w:rsidRDefault="007E1FD4" w:rsidP="007E1FD4">
      <w:pPr>
        <w:pStyle w:val="ListParagraph"/>
        <w:rPr>
          <w:b/>
          <w:lang w:val="ru-RU"/>
        </w:rPr>
      </w:pPr>
    </w:p>
    <w:p w:rsidR="007E1FD4" w:rsidRPr="003F18F1" w:rsidRDefault="007E1FD4" w:rsidP="00F94AAB">
      <w:pPr>
        <w:pStyle w:val="ListParagraph"/>
        <w:numPr>
          <w:ilvl w:val="1"/>
          <w:numId w:val="19"/>
        </w:numPr>
        <w:rPr>
          <w:rFonts w:cs="Tahoma"/>
          <w:b/>
        </w:rPr>
      </w:pPr>
      <w:r w:rsidRPr="003F18F1">
        <w:rPr>
          <w:rFonts w:cs="Tahoma"/>
          <w:b/>
        </w:rPr>
        <w:t>Циљ конкурса</w:t>
      </w:r>
    </w:p>
    <w:p w:rsidR="007E1FD4" w:rsidRPr="003F18F1" w:rsidRDefault="007E1FD4" w:rsidP="007E1FD4">
      <w:pPr>
        <w:pStyle w:val="BodyText"/>
        <w:rPr>
          <w:rFonts w:asciiTheme="minorHAnsi" w:hAnsiTheme="minorHAnsi" w:cs="Arial"/>
        </w:rPr>
      </w:pPr>
      <w:r w:rsidRPr="003F18F1">
        <w:rPr>
          <w:rFonts w:asciiTheme="minorHAnsi" w:hAnsiTheme="minorHAnsi" w:cs="Arial"/>
        </w:rPr>
        <w:t>Циљ конкурса је да се обезбиједи што квалитетније урбанистичко-архитектонско рјешење које ће, кроз неопходне процедуре, омогућити реализацију препознатљивог и јединственог уређења.</w:t>
      </w:r>
      <w:r w:rsidR="00E62727" w:rsidRPr="003F18F1">
        <w:rPr>
          <w:rFonts w:asciiTheme="minorHAnsi" w:hAnsiTheme="minorHAnsi" w:cs="Arial"/>
        </w:rPr>
        <w:t xml:space="preserve"> </w:t>
      </w:r>
      <w:r w:rsidR="003F07AE" w:rsidRPr="00221AF9">
        <w:rPr>
          <w:rFonts w:asciiTheme="minorHAnsi" w:hAnsiTheme="minorHAnsi" w:cs="Arial"/>
        </w:rPr>
        <w:t>Награђени рад</w:t>
      </w:r>
      <w:r w:rsidRPr="00221AF9">
        <w:rPr>
          <w:rFonts w:asciiTheme="minorHAnsi" w:hAnsiTheme="minorHAnsi" w:cs="Arial"/>
        </w:rPr>
        <w:t xml:space="preserve"> ће </w:t>
      </w:r>
      <w:r w:rsidRPr="003F18F1">
        <w:rPr>
          <w:rFonts w:asciiTheme="minorHAnsi" w:hAnsiTheme="minorHAnsi" w:cs="Arial"/>
        </w:rPr>
        <w:t xml:space="preserve">бити основ за израду пројектне документације. </w:t>
      </w:r>
    </w:p>
    <w:p w:rsidR="007E1FD4" w:rsidRPr="003F18F1" w:rsidRDefault="007E1FD4" w:rsidP="007E1FD4">
      <w:pPr>
        <w:pStyle w:val="BodyText"/>
        <w:rPr>
          <w:rFonts w:asciiTheme="minorHAnsi" w:hAnsiTheme="minorHAnsi"/>
        </w:rPr>
      </w:pPr>
      <w:r w:rsidRPr="003F18F1">
        <w:rPr>
          <w:rFonts w:asciiTheme="minorHAnsi" w:hAnsiTheme="minorHAnsi"/>
        </w:rPr>
        <w:t>Основни циљеви организације, уређења и коришћења простора су:</w:t>
      </w:r>
    </w:p>
    <w:p w:rsidR="007E1FD4" w:rsidRPr="003F18F1" w:rsidRDefault="007E1FD4" w:rsidP="00F94AAB">
      <w:pPr>
        <w:pStyle w:val="BodyText"/>
        <w:numPr>
          <w:ilvl w:val="0"/>
          <w:numId w:val="15"/>
        </w:numPr>
        <w:rPr>
          <w:rFonts w:asciiTheme="minorHAnsi" w:hAnsiTheme="minorHAnsi" w:cs="Arial"/>
        </w:rPr>
      </w:pPr>
      <w:r w:rsidRPr="003F18F1">
        <w:rPr>
          <w:rFonts w:asciiTheme="minorHAnsi" w:hAnsiTheme="minorHAnsi" w:cs="Arial"/>
        </w:rPr>
        <w:t>Функционално, економично, одрживо и стратешки координирано активирање спомен подручја кроз дугорочни развој потребних функција (меморијалних, истраживачких и административних, музејских, културних, вјерских и других).</w:t>
      </w:r>
    </w:p>
    <w:p w:rsidR="007E1FD4" w:rsidRPr="003F18F1" w:rsidRDefault="007E1FD4" w:rsidP="00F94AAB">
      <w:pPr>
        <w:pStyle w:val="BodyText"/>
        <w:numPr>
          <w:ilvl w:val="0"/>
          <w:numId w:val="15"/>
        </w:numPr>
        <w:rPr>
          <w:rFonts w:asciiTheme="minorHAnsi" w:hAnsiTheme="minorHAnsi" w:cs="Arial"/>
        </w:rPr>
      </w:pPr>
      <w:r w:rsidRPr="003F18F1">
        <w:rPr>
          <w:rFonts w:asciiTheme="minorHAnsi" w:hAnsiTheme="minorHAnsi" w:cs="Arial"/>
        </w:rPr>
        <w:t>Аутентично и препознатљиво обликовање укупног амбијенталног контекста, јавног простора и културног идентитета.</w:t>
      </w:r>
    </w:p>
    <w:p w:rsidR="007E1FD4" w:rsidRPr="003F18F1" w:rsidRDefault="007E1FD4" w:rsidP="00F94AAB">
      <w:pPr>
        <w:pStyle w:val="BodyText"/>
        <w:numPr>
          <w:ilvl w:val="0"/>
          <w:numId w:val="15"/>
        </w:numPr>
        <w:rPr>
          <w:rFonts w:asciiTheme="minorHAnsi" w:hAnsiTheme="minorHAnsi" w:cs="Arial"/>
        </w:rPr>
      </w:pPr>
      <w:r w:rsidRPr="003F18F1">
        <w:rPr>
          <w:rFonts w:asciiTheme="minorHAnsi" w:hAnsiTheme="minorHAnsi" w:cs="Arial"/>
        </w:rPr>
        <w:t>Заштита и очување природног и културног наслијеђа у максималном степену аутентичности</w:t>
      </w:r>
    </w:p>
    <w:p w:rsidR="007E1FD4" w:rsidRPr="003F18F1" w:rsidRDefault="007E1FD4" w:rsidP="00F94AAB">
      <w:pPr>
        <w:pStyle w:val="BodyText"/>
        <w:numPr>
          <w:ilvl w:val="0"/>
          <w:numId w:val="15"/>
        </w:numPr>
        <w:rPr>
          <w:rFonts w:asciiTheme="minorHAnsi" w:hAnsiTheme="minorHAnsi" w:cs="Arial"/>
        </w:rPr>
      </w:pPr>
      <w:r w:rsidRPr="003F18F1">
        <w:rPr>
          <w:rFonts w:asciiTheme="minorHAnsi" w:hAnsiTheme="minorHAnsi" w:cs="Arial"/>
        </w:rPr>
        <w:lastRenderedPageBreak/>
        <w:t xml:space="preserve">Успостављање ефикасне саобраћајне приступачности и инфраструктурно унапређење </w:t>
      </w:r>
    </w:p>
    <w:p w:rsidR="007E1FD4" w:rsidRPr="003F18F1" w:rsidRDefault="007E1FD4" w:rsidP="00F94AAB">
      <w:pPr>
        <w:pStyle w:val="BodyText"/>
        <w:numPr>
          <w:ilvl w:val="0"/>
          <w:numId w:val="15"/>
        </w:numPr>
        <w:rPr>
          <w:rFonts w:asciiTheme="minorHAnsi" w:hAnsiTheme="minorHAnsi" w:cs="Arial"/>
        </w:rPr>
      </w:pPr>
      <w:r w:rsidRPr="003F18F1">
        <w:rPr>
          <w:rFonts w:asciiTheme="minorHAnsi" w:hAnsiTheme="minorHAnsi" w:cs="Arial"/>
        </w:rPr>
        <w:t>Стварање основа за реалну, остварљиву, рационалну и фазну имплементацију свих пројеката на простору Спомен подручја, нарочито у цјелинама које захтијевају комплексну и мултидисциплинарну припрему и обраду.</w:t>
      </w:r>
    </w:p>
    <w:p w:rsidR="009D2C2E" w:rsidRPr="003F18F1" w:rsidRDefault="009D2C2E" w:rsidP="009D2C2E">
      <w:pPr>
        <w:pStyle w:val="BodyText"/>
        <w:rPr>
          <w:rFonts w:asciiTheme="minorHAnsi" w:hAnsiTheme="minorHAnsi"/>
          <w:lang w:val="sr-Cyrl-CS"/>
        </w:rPr>
      </w:pPr>
    </w:p>
    <w:p w:rsidR="009D2C2E" w:rsidRPr="003F18F1" w:rsidRDefault="009D2C2E" w:rsidP="007D00D9">
      <w:pPr>
        <w:pStyle w:val="ListParagraph"/>
        <w:ind w:left="1440"/>
        <w:rPr>
          <w:rFonts w:cs="Tahoma"/>
          <w:b/>
          <w:lang w:val="ru-RU"/>
        </w:rPr>
      </w:pPr>
    </w:p>
    <w:p w:rsidR="00FE5361" w:rsidRPr="003F18F1" w:rsidRDefault="007E1FD4" w:rsidP="00F94AAB">
      <w:pPr>
        <w:pStyle w:val="ListParagraph"/>
        <w:numPr>
          <w:ilvl w:val="1"/>
          <w:numId w:val="19"/>
        </w:numPr>
        <w:rPr>
          <w:rFonts w:cs="Tahoma"/>
          <w:b/>
          <w:lang w:val="ru-RU"/>
        </w:rPr>
      </w:pPr>
      <w:r w:rsidRPr="003F18F1">
        <w:rPr>
          <w:rFonts w:cs="Tahoma"/>
          <w:b/>
          <w:lang w:val="ru-RU"/>
        </w:rPr>
        <w:t>Архитектонски пр</w:t>
      </w:r>
      <w:r w:rsidR="00FE5361" w:rsidRPr="003F18F1">
        <w:rPr>
          <w:rFonts w:cs="Tahoma"/>
          <w:b/>
          <w:lang w:val="ru-RU"/>
        </w:rPr>
        <w:t>ограм</w:t>
      </w:r>
      <w:r w:rsidR="005F7C16" w:rsidRPr="003F18F1">
        <w:rPr>
          <w:rFonts w:cs="Tahoma"/>
          <w:b/>
          <w:lang w:val="ru-RU"/>
        </w:rPr>
        <w:t>ски оквир</w:t>
      </w:r>
      <w:r w:rsidR="00FE7049" w:rsidRPr="003F18F1">
        <w:rPr>
          <w:rFonts w:cs="Tahoma"/>
          <w:b/>
          <w:lang w:val="ru-RU"/>
        </w:rPr>
        <w:t xml:space="preserve"> </w:t>
      </w:r>
      <w:r w:rsidRPr="003F18F1">
        <w:rPr>
          <w:rFonts w:cs="Tahoma"/>
          <w:b/>
          <w:lang w:val="ru-RU"/>
        </w:rPr>
        <w:t>и смјернице за уређење</w:t>
      </w:r>
      <w:r w:rsidR="00FE7049" w:rsidRPr="003F18F1">
        <w:rPr>
          <w:rFonts w:cs="Tahoma"/>
          <w:b/>
          <w:lang w:val="ru-RU"/>
        </w:rPr>
        <w:t xml:space="preserve"> меморијално</w:t>
      </w:r>
      <w:r w:rsidRPr="003F18F1">
        <w:rPr>
          <w:rFonts w:cs="Tahoma"/>
          <w:b/>
          <w:lang w:val="ru-RU"/>
        </w:rPr>
        <w:t>г</w:t>
      </w:r>
      <w:r w:rsidR="00FE7049" w:rsidRPr="003F18F1">
        <w:rPr>
          <w:rFonts w:cs="Tahoma"/>
          <w:b/>
          <w:lang w:val="ru-RU"/>
        </w:rPr>
        <w:t xml:space="preserve"> центр</w:t>
      </w:r>
      <w:r w:rsidRPr="003F18F1">
        <w:rPr>
          <w:rFonts w:cs="Tahoma"/>
          <w:b/>
          <w:lang w:val="ru-RU"/>
        </w:rPr>
        <w:t>а</w:t>
      </w:r>
      <w:r w:rsidR="00FE7049" w:rsidRPr="003F18F1">
        <w:rPr>
          <w:rFonts w:cs="Tahoma"/>
          <w:b/>
          <w:lang w:val="ru-RU"/>
        </w:rPr>
        <w:t xml:space="preserve"> </w:t>
      </w:r>
    </w:p>
    <w:p w:rsidR="005B0F56" w:rsidRPr="003F18F1" w:rsidRDefault="005B0F56" w:rsidP="005B0F56">
      <w:pPr>
        <w:pStyle w:val="BodyText"/>
        <w:spacing w:after="120"/>
        <w:rPr>
          <w:rFonts w:asciiTheme="minorHAnsi" w:hAnsiTheme="minorHAnsi"/>
          <w:lang w:val="sr-Cyrl-CS"/>
        </w:rPr>
      </w:pPr>
      <w:r w:rsidRPr="003F18F1">
        <w:rPr>
          <w:rFonts w:asciiTheme="minorHAnsi" w:hAnsiTheme="minorHAnsi"/>
          <w:lang w:val="sr-Cyrl-CS"/>
        </w:rPr>
        <w:t>У простору меморијал</w:t>
      </w:r>
      <w:r w:rsidR="00BE1834" w:rsidRPr="003F18F1">
        <w:rPr>
          <w:rFonts w:asciiTheme="minorHAnsi" w:hAnsiTheme="minorHAnsi"/>
          <w:lang w:val="sr-Cyrl-CS"/>
        </w:rPr>
        <w:t>ног центра</w:t>
      </w:r>
      <w:r w:rsidRPr="003F18F1">
        <w:rPr>
          <w:rFonts w:asciiTheme="minorHAnsi" w:hAnsiTheme="minorHAnsi"/>
          <w:lang w:val="sr-Cyrl-CS"/>
        </w:rPr>
        <w:t xml:space="preserve"> </w:t>
      </w:r>
      <w:r w:rsidR="0039783E" w:rsidRPr="003F18F1">
        <w:rPr>
          <w:rFonts w:asciiTheme="minorHAnsi" w:hAnsiTheme="minorHAnsi"/>
          <w:lang w:val="sr-Cyrl-CS"/>
        </w:rPr>
        <w:t xml:space="preserve">неопходно је предвидјети </w:t>
      </w:r>
      <w:r w:rsidR="00BE1834" w:rsidRPr="003F18F1">
        <w:rPr>
          <w:rFonts w:asciiTheme="minorHAnsi" w:hAnsiTheme="minorHAnsi"/>
          <w:lang w:val="sr-Cyrl-CS"/>
        </w:rPr>
        <w:t>следећ</w:t>
      </w:r>
      <w:r w:rsidR="0039783E" w:rsidRPr="003F18F1">
        <w:rPr>
          <w:rFonts w:asciiTheme="minorHAnsi" w:hAnsiTheme="minorHAnsi"/>
          <w:lang w:val="sr-Cyrl-CS"/>
        </w:rPr>
        <w:t>е</w:t>
      </w:r>
      <w:r w:rsidR="00BE1834" w:rsidRPr="003F18F1">
        <w:rPr>
          <w:rFonts w:asciiTheme="minorHAnsi" w:hAnsiTheme="minorHAnsi"/>
          <w:lang w:val="sr-Cyrl-CS"/>
        </w:rPr>
        <w:t xml:space="preserve"> објект</w:t>
      </w:r>
      <w:r w:rsidR="0039783E" w:rsidRPr="003F18F1">
        <w:rPr>
          <w:rFonts w:asciiTheme="minorHAnsi" w:hAnsiTheme="minorHAnsi"/>
          <w:lang w:val="sr-Cyrl-CS"/>
        </w:rPr>
        <w:t>е</w:t>
      </w:r>
      <w:r w:rsidR="00BE1834" w:rsidRPr="003F18F1">
        <w:rPr>
          <w:rFonts w:asciiTheme="minorHAnsi" w:hAnsiTheme="minorHAnsi"/>
          <w:lang w:val="sr-Cyrl-CS"/>
        </w:rPr>
        <w:t xml:space="preserve"> и садржај</w:t>
      </w:r>
      <w:r w:rsidR="0039783E" w:rsidRPr="003F18F1">
        <w:rPr>
          <w:rFonts w:asciiTheme="minorHAnsi" w:hAnsiTheme="minorHAnsi"/>
          <w:lang w:val="sr-Cyrl-CS"/>
        </w:rPr>
        <w:t>е</w:t>
      </w:r>
      <w:r w:rsidRPr="003F18F1">
        <w:rPr>
          <w:rFonts w:asciiTheme="minorHAnsi" w:hAnsiTheme="minorHAnsi"/>
          <w:lang w:val="sr-Cyrl-CS"/>
        </w:rPr>
        <w:t>:</w:t>
      </w:r>
    </w:p>
    <w:p w:rsidR="00AE659E" w:rsidRPr="003F18F1" w:rsidRDefault="00AE659E" w:rsidP="00F94AAB">
      <w:pPr>
        <w:pStyle w:val="nabr"/>
        <w:numPr>
          <w:ilvl w:val="0"/>
          <w:numId w:val="11"/>
        </w:numPr>
        <w:rPr>
          <w:rFonts w:asciiTheme="minorHAnsi" w:hAnsiTheme="minorHAnsi"/>
          <w:sz w:val="22"/>
          <w:szCs w:val="22"/>
        </w:rPr>
      </w:pPr>
      <w:r w:rsidRPr="003F18F1">
        <w:rPr>
          <w:rFonts w:asciiTheme="minorHAnsi" w:hAnsiTheme="minorHAnsi"/>
          <w:sz w:val="22"/>
          <w:szCs w:val="22"/>
        </w:rPr>
        <w:t xml:space="preserve">Прилазни плато (трг) </w:t>
      </w:r>
    </w:p>
    <w:p w:rsidR="002A0181" w:rsidRPr="003F18F1" w:rsidRDefault="002A0181" w:rsidP="00F94AAB">
      <w:pPr>
        <w:pStyle w:val="nabr"/>
        <w:numPr>
          <w:ilvl w:val="0"/>
          <w:numId w:val="11"/>
        </w:numPr>
        <w:rPr>
          <w:rFonts w:asciiTheme="minorHAnsi" w:hAnsiTheme="minorHAnsi"/>
          <w:sz w:val="22"/>
          <w:szCs w:val="22"/>
        </w:rPr>
      </w:pPr>
      <w:r w:rsidRPr="003F18F1">
        <w:rPr>
          <w:rFonts w:asciiTheme="minorHAnsi" w:hAnsiTheme="minorHAnsi"/>
          <w:sz w:val="22"/>
          <w:szCs w:val="22"/>
        </w:rPr>
        <w:t>Макет</w:t>
      </w:r>
      <w:r w:rsidR="0039783E" w:rsidRPr="003F18F1">
        <w:rPr>
          <w:rFonts w:asciiTheme="minorHAnsi" w:hAnsiTheme="minorHAnsi"/>
          <w:sz w:val="22"/>
          <w:szCs w:val="22"/>
        </w:rPr>
        <w:t>у</w:t>
      </w:r>
      <w:r w:rsidRPr="003F18F1">
        <w:rPr>
          <w:rFonts w:asciiTheme="minorHAnsi" w:hAnsiTheme="minorHAnsi"/>
          <w:sz w:val="22"/>
          <w:szCs w:val="22"/>
        </w:rPr>
        <w:t xml:space="preserve"> логора Јасеновац и подручја Доња Градина </w:t>
      </w:r>
    </w:p>
    <w:p w:rsidR="002A0181" w:rsidRPr="003F18F1" w:rsidRDefault="002A0181" w:rsidP="00F94AAB">
      <w:pPr>
        <w:pStyle w:val="nabr"/>
        <w:numPr>
          <w:ilvl w:val="0"/>
          <w:numId w:val="11"/>
        </w:numPr>
        <w:rPr>
          <w:rFonts w:asciiTheme="minorHAnsi" w:hAnsiTheme="minorHAnsi"/>
          <w:sz w:val="22"/>
          <w:szCs w:val="22"/>
        </w:rPr>
      </w:pPr>
      <w:r w:rsidRPr="003F18F1">
        <w:rPr>
          <w:rFonts w:asciiTheme="minorHAnsi" w:hAnsiTheme="minorHAnsi"/>
          <w:sz w:val="22"/>
          <w:szCs w:val="22"/>
        </w:rPr>
        <w:t xml:space="preserve">Музеј, административни и образовно-истраживачки центар са техничким блоком </w:t>
      </w:r>
    </w:p>
    <w:p w:rsidR="002A0181" w:rsidRPr="003F18F1" w:rsidRDefault="002A0181" w:rsidP="00F94AAB">
      <w:pPr>
        <w:pStyle w:val="nabr"/>
        <w:numPr>
          <w:ilvl w:val="0"/>
          <w:numId w:val="11"/>
        </w:numPr>
        <w:rPr>
          <w:rFonts w:asciiTheme="minorHAnsi" w:hAnsiTheme="minorHAnsi"/>
          <w:sz w:val="22"/>
          <w:szCs w:val="22"/>
        </w:rPr>
      </w:pPr>
      <w:r w:rsidRPr="003F18F1">
        <w:rPr>
          <w:rFonts w:asciiTheme="minorHAnsi" w:hAnsiTheme="minorHAnsi"/>
          <w:sz w:val="22"/>
          <w:szCs w:val="22"/>
        </w:rPr>
        <w:t xml:space="preserve">Плато за комеморације и манифестације </w:t>
      </w:r>
    </w:p>
    <w:p w:rsidR="002A0181" w:rsidRPr="003F18F1" w:rsidRDefault="002A0181" w:rsidP="00F94AAB">
      <w:pPr>
        <w:pStyle w:val="nabr"/>
        <w:numPr>
          <w:ilvl w:val="0"/>
          <w:numId w:val="11"/>
        </w:numPr>
        <w:rPr>
          <w:rFonts w:asciiTheme="minorHAnsi" w:hAnsiTheme="minorHAnsi"/>
          <w:sz w:val="22"/>
          <w:szCs w:val="22"/>
        </w:rPr>
      </w:pPr>
      <w:r w:rsidRPr="003F18F1">
        <w:rPr>
          <w:rFonts w:asciiTheme="minorHAnsi" w:hAnsiTheme="minorHAnsi"/>
          <w:sz w:val="22"/>
          <w:szCs w:val="22"/>
        </w:rPr>
        <w:t>Вјерск</w:t>
      </w:r>
      <w:r w:rsidR="0039783E" w:rsidRPr="003F18F1">
        <w:rPr>
          <w:rFonts w:asciiTheme="minorHAnsi" w:hAnsiTheme="minorHAnsi"/>
          <w:sz w:val="22"/>
          <w:szCs w:val="22"/>
        </w:rPr>
        <w:t>е</w:t>
      </w:r>
      <w:r w:rsidRPr="003F18F1">
        <w:rPr>
          <w:rFonts w:asciiTheme="minorHAnsi" w:hAnsiTheme="minorHAnsi"/>
          <w:sz w:val="22"/>
          <w:szCs w:val="22"/>
        </w:rPr>
        <w:t xml:space="preserve"> објекти Срба, Јевреја и Рома</w:t>
      </w:r>
    </w:p>
    <w:p w:rsidR="002A0181" w:rsidRPr="003F18F1" w:rsidRDefault="002A0181" w:rsidP="00F94AAB">
      <w:pPr>
        <w:pStyle w:val="nabr"/>
        <w:numPr>
          <w:ilvl w:val="0"/>
          <w:numId w:val="11"/>
        </w:numPr>
        <w:rPr>
          <w:rFonts w:asciiTheme="minorHAnsi" w:hAnsiTheme="minorHAnsi"/>
          <w:sz w:val="22"/>
          <w:szCs w:val="22"/>
        </w:rPr>
      </w:pPr>
      <w:r w:rsidRPr="003F18F1">
        <w:rPr>
          <w:rFonts w:asciiTheme="minorHAnsi" w:hAnsiTheme="minorHAnsi"/>
          <w:sz w:val="22"/>
          <w:szCs w:val="22"/>
        </w:rPr>
        <w:t>Спомени</w:t>
      </w:r>
      <w:r w:rsidR="0039783E" w:rsidRPr="003F18F1">
        <w:rPr>
          <w:rFonts w:asciiTheme="minorHAnsi" w:hAnsiTheme="minorHAnsi"/>
          <w:sz w:val="22"/>
          <w:szCs w:val="22"/>
        </w:rPr>
        <w:t>к</w:t>
      </w:r>
      <w:r w:rsidRPr="003F18F1">
        <w:rPr>
          <w:rFonts w:asciiTheme="minorHAnsi" w:hAnsiTheme="minorHAnsi"/>
          <w:sz w:val="22"/>
          <w:szCs w:val="22"/>
        </w:rPr>
        <w:t xml:space="preserve"> жртвама и</w:t>
      </w:r>
      <w:r w:rsidR="0039783E" w:rsidRPr="003F18F1">
        <w:rPr>
          <w:rFonts w:asciiTheme="minorHAnsi" w:hAnsiTheme="minorHAnsi"/>
          <w:sz w:val="22"/>
          <w:szCs w:val="22"/>
        </w:rPr>
        <w:t xml:space="preserve"> споменик</w:t>
      </w:r>
      <w:r w:rsidRPr="003F18F1">
        <w:rPr>
          <w:rFonts w:asciiTheme="minorHAnsi" w:hAnsiTheme="minorHAnsi"/>
          <w:sz w:val="22"/>
          <w:szCs w:val="22"/>
        </w:rPr>
        <w:t xml:space="preserve"> настрадалој дјеци </w:t>
      </w:r>
    </w:p>
    <w:p w:rsidR="00334C86" w:rsidRPr="003F18F1" w:rsidRDefault="00475C86" w:rsidP="00334C86">
      <w:pPr>
        <w:pStyle w:val="BodyText"/>
        <w:rPr>
          <w:rFonts w:asciiTheme="minorHAnsi" w:hAnsiTheme="minorHAnsi"/>
        </w:rPr>
      </w:pPr>
      <w:r w:rsidRPr="003F18F1">
        <w:rPr>
          <w:rFonts w:asciiTheme="minorHAnsi" w:hAnsiTheme="minorHAnsi"/>
          <w:lang w:val="sr-Cyrl-CS"/>
        </w:rPr>
        <w:t xml:space="preserve">Планирани комплекс објеката може бити ријешен као јединствен објекат или као скуп физички одвојених грађевинских структура. </w:t>
      </w:r>
      <w:r w:rsidR="00334C86" w:rsidRPr="003F18F1">
        <w:rPr>
          <w:rFonts w:asciiTheme="minorHAnsi" w:hAnsiTheme="minorHAnsi"/>
        </w:rPr>
        <w:t>Наведени садржаји требају се пројектовати као јединствена архитектонско-урбанистичка цјелина, тако да се изгради меморијални комплекс јасног и упечатљивог визуелног израза, атрактивног и сликовитог амбијента. Објекти и планиране отворене површине треба да кореспондирају визуелно и функционално са локалитетима у окружењу – локацијама „Топола ужаса“, „Кућа Вукића“ и „Скела“</w:t>
      </w:r>
      <w:r w:rsidR="00791F64" w:rsidRPr="003F18F1">
        <w:rPr>
          <w:rFonts w:asciiTheme="minorHAnsi" w:hAnsiTheme="minorHAnsi"/>
        </w:rPr>
        <w:t>, те да се сагледавају из простора граничног прелаза, надвожњака и моста</w:t>
      </w:r>
      <w:r w:rsidR="00334C86" w:rsidRPr="003F18F1">
        <w:rPr>
          <w:rFonts w:asciiTheme="minorHAnsi" w:hAnsiTheme="minorHAnsi"/>
        </w:rPr>
        <w:t xml:space="preserve">. </w:t>
      </w:r>
    </w:p>
    <w:p w:rsidR="00AE63C5" w:rsidRPr="003F18F1" w:rsidRDefault="006F3307" w:rsidP="00334C86">
      <w:pPr>
        <w:pStyle w:val="BodyText"/>
        <w:rPr>
          <w:rFonts w:asciiTheme="minorHAnsi" w:hAnsiTheme="minorHAnsi"/>
        </w:rPr>
      </w:pPr>
      <w:r w:rsidRPr="003F18F1">
        <w:rPr>
          <w:rFonts w:asciiTheme="minorHAnsi" w:hAnsiTheme="minorHAnsi"/>
        </w:rPr>
        <w:t>Регулационим планом оријентационо</w:t>
      </w:r>
      <w:r w:rsidR="00334C86" w:rsidRPr="003F18F1">
        <w:rPr>
          <w:rFonts w:asciiTheme="minorHAnsi" w:hAnsiTheme="minorHAnsi"/>
        </w:rPr>
        <w:t xml:space="preserve"> су дефинисане зоне изградње, као и позиције приступног и манифестационог трга и вјерских објеката. С обзиром да се ради о специфичним садржајима који требају имати умјетнички израз, </w:t>
      </w:r>
      <w:r w:rsidR="0039783E" w:rsidRPr="003F18F1">
        <w:rPr>
          <w:rFonts w:asciiTheme="minorHAnsi" w:hAnsiTheme="minorHAnsi"/>
        </w:rPr>
        <w:t xml:space="preserve">регулационим планом је дефинисано да ће </w:t>
      </w:r>
      <w:r w:rsidR="00334C86" w:rsidRPr="003F18F1">
        <w:rPr>
          <w:rFonts w:asciiTheme="minorHAnsi" w:hAnsiTheme="minorHAnsi"/>
        </w:rPr>
        <w:t xml:space="preserve">диспозиција </w:t>
      </w:r>
      <w:r w:rsidR="0039783E" w:rsidRPr="003F18F1">
        <w:rPr>
          <w:rFonts w:asciiTheme="minorHAnsi" w:hAnsiTheme="minorHAnsi"/>
        </w:rPr>
        <w:t xml:space="preserve">и просторни габарити </w:t>
      </w:r>
      <w:r w:rsidR="00334C86" w:rsidRPr="003F18F1">
        <w:rPr>
          <w:rFonts w:asciiTheme="minorHAnsi" w:hAnsiTheme="minorHAnsi"/>
        </w:rPr>
        <w:t xml:space="preserve">објеката и садржаја </w:t>
      </w:r>
      <w:r w:rsidR="0039783E" w:rsidRPr="003F18F1">
        <w:rPr>
          <w:rFonts w:asciiTheme="minorHAnsi" w:hAnsiTheme="minorHAnsi"/>
        </w:rPr>
        <w:t>бити одређени</w:t>
      </w:r>
      <w:r w:rsidR="00334C86" w:rsidRPr="003F18F1">
        <w:rPr>
          <w:rFonts w:asciiTheme="minorHAnsi" w:hAnsiTheme="minorHAnsi"/>
        </w:rPr>
        <w:t xml:space="preserve"> идејним архитектонским рјешењем у оквиру сагледавања цјелине и укупног архитектонског израза. </w:t>
      </w:r>
      <w:r w:rsidRPr="003F18F1">
        <w:rPr>
          <w:rFonts w:asciiTheme="minorHAnsi" w:hAnsiTheme="minorHAnsi"/>
        </w:rPr>
        <w:t>Просторне габарите планираних објеката треба уклопити у оквиру геофизички истраженог простора и грађевинских линија</w:t>
      </w:r>
      <w:r w:rsidR="00AE63C5" w:rsidRPr="003F18F1">
        <w:rPr>
          <w:rFonts w:asciiTheme="minorHAnsi" w:hAnsiTheme="minorHAnsi"/>
        </w:rPr>
        <w:t xml:space="preserve"> дефинисаних </w:t>
      </w:r>
      <w:r w:rsidR="002B6B9A" w:rsidRPr="003F18F1">
        <w:rPr>
          <w:rFonts w:asciiTheme="minorHAnsi" w:hAnsiTheme="minorHAnsi"/>
        </w:rPr>
        <w:t>на графичком прилогу „</w:t>
      </w:r>
      <w:r w:rsidR="00AE63C5" w:rsidRPr="003F18F1">
        <w:rPr>
          <w:rFonts w:asciiTheme="minorHAnsi" w:hAnsiTheme="minorHAnsi"/>
        </w:rPr>
        <w:t>Урбанистичке смјернице и концепт уређења ширег подручја</w:t>
      </w:r>
      <w:r w:rsidR="002B6B9A" w:rsidRPr="003F18F1">
        <w:rPr>
          <w:rFonts w:asciiTheme="minorHAnsi" w:hAnsiTheme="minorHAnsi"/>
        </w:rPr>
        <w:t>“</w:t>
      </w:r>
      <w:r w:rsidR="00791F64" w:rsidRPr="003F18F1">
        <w:rPr>
          <w:rFonts w:asciiTheme="minorHAnsi" w:hAnsiTheme="minorHAnsi"/>
        </w:rPr>
        <w:t>, датог</w:t>
      </w:r>
      <w:r w:rsidR="002B6B9A" w:rsidRPr="003F18F1">
        <w:rPr>
          <w:rFonts w:asciiTheme="minorHAnsi" w:hAnsiTheme="minorHAnsi"/>
        </w:rPr>
        <w:t xml:space="preserve"> у прилогу програма</w:t>
      </w:r>
      <w:r w:rsidR="00791F64" w:rsidRPr="003F18F1">
        <w:rPr>
          <w:rFonts w:asciiTheme="minorHAnsi" w:hAnsiTheme="minorHAnsi"/>
        </w:rPr>
        <w:t>.</w:t>
      </w:r>
    </w:p>
    <w:p w:rsidR="00334C86" w:rsidRPr="003F18F1" w:rsidRDefault="00334C86" w:rsidP="00334C86">
      <w:pPr>
        <w:pStyle w:val="BodyText"/>
        <w:rPr>
          <w:rFonts w:asciiTheme="minorHAnsi" w:hAnsiTheme="minorHAnsi"/>
        </w:rPr>
      </w:pPr>
      <w:r w:rsidRPr="003F18F1">
        <w:rPr>
          <w:rFonts w:asciiTheme="minorHAnsi" w:hAnsiTheme="minorHAnsi"/>
        </w:rPr>
        <w:t>У овом смислу одређ</w:t>
      </w:r>
      <w:r w:rsidR="0099643C" w:rsidRPr="003F18F1">
        <w:rPr>
          <w:rFonts w:asciiTheme="minorHAnsi" w:hAnsiTheme="minorHAnsi"/>
        </w:rPr>
        <w:t>ени су</w:t>
      </w:r>
      <w:r w:rsidRPr="003F18F1">
        <w:rPr>
          <w:rFonts w:asciiTheme="minorHAnsi" w:hAnsiTheme="minorHAnsi"/>
        </w:rPr>
        <w:t xml:space="preserve"> </w:t>
      </w:r>
      <w:r w:rsidR="00CF1291" w:rsidRPr="003F18F1">
        <w:rPr>
          <w:rFonts w:asciiTheme="minorHAnsi" w:hAnsiTheme="minorHAnsi"/>
        </w:rPr>
        <w:t xml:space="preserve">и </w:t>
      </w:r>
      <w:r w:rsidRPr="003F18F1">
        <w:rPr>
          <w:rFonts w:asciiTheme="minorHAnsi" w:hAnsiTheme="minorHAnsi"/>
        </w:rPr>
        <w:t>оријентациони урбанистички параметри</w:t>
      </w:r>
      <w:r w:rsidRPr="003F18F1">
        <w:rPr>
          <w:rFonts w:asciiTheme="minorHAnsi" w:hAnsiTheme="minorHAnsi"/>
          <w:lang w:val="ru-RU"/>
        </w:rPr>
        <w:t xml:space="preserve"> </w:t>
      </w:r>
      <w:r w:rsidRPr="003F18F1">
        <w:rPr>
          <w:rFonts w:asciiTheme="minorHAnsi" w:hAnsiTheme="minorHAnsi"/>
        </w:rPr>
        <w:t xml:space="preserve">за пројектовање цјелине меморијалних објеката. Планирана спратност објеката је П (приземље) до П+1 (приземље и спрат), укупне висине основног волуме до 9 </w:t>
      </w:r>
      <w:r w:rsidRPr="003F18F1">
        <w:rPr>
          <w:rFonts w:asciiTheme="minorHAnsi" w:hAnsiTheme="minorHAnsi"/>
          <w:lang w:val="sr-Latn-CS"/>
        </w:rPr>
        <w:t>m</w:t>
      </w:r>
      <w:r w:rsidRPr="003F18F1">
        <w:rPr>
          <w:rFonts w:asciiTheme="minorHAnsi" w:hAnsiTheme="minorHAnsi"/>
        </w:rPr>
        <w:t xml:space="preserve">. Препоручује се да се објекат не укопава више од 1 </w:t>
      </w:r>
      <w:r w:rsidRPr="003F18F1">
        <w:rPr>
          <w:rFonts w:asciiTheme="minorHAnsi" w:hAnsiTheme="minorHAnsi"/>
          <w:lang w:val="sr-Latn-CS"/>
        </w:rPr>
        <w:t>m</w:t>
      </w:r>
      <w:r w:rsidRPr="003F18F1">
        <w:rPr>
          <w:rFonts w:asciiTheme="minorHAnsi" w:hAnsiTheme="minorHAnsi"/>
        </w:rPr>
        <w:t xml:space="preserve"> због високог нивоа подземне воде. </w:t>
      </w:r>
    </w:p>
    <w:p w:rsidR="00BC2772" w:rsidRPr="003F18F1" w:rsidRDefault="00BC2772" w:rsidP="00BC2772">
      <w:pPr>
        <w:pStyle w:val="BodyText"/>
        <w:rPr>
          <w:rFonts w:asciiTheme="minorHAnsi" w:hAnsiTheme="minorHAnsi"/>
          <w:lang w:val="sr-Cyrl-CS"/>
        </w:rPr>
      </w:pPr>
      <w:r w:rsidRPr="003F18F1">
        <w:rPr>
          <w:rFonts w:asciiTheme="minorHAnsi" w:hAnsiTheme="minorHAnsi"/>
          <w:lang w:val="sr-Cyrl-CS"/>
        </w:rPr>
        <w:t>Сви објекти и површине морају бити пројектовани тако да се обезбиједи несметан приступ и кретање лицима са посебним потребама.</w:t>
      </w:r>
    </w:p>
    <w:p w:rsidR="005B0F56" w:rsidRPr="003F18F1" w:rsidRDefault="005B0F56" w:rsidP="005B0F56">
      <w:pPr>
        <w:pStyle w:val="BodyText"/>
        <w:rPr>
          <w:rFonts w:asciiTheme="minorHAnsi" w:hAnsiTheme="minorHAnsi"/>
          <w:lang w:val="sr-Cyrl-CS"/>
        </w:rPr>
      </w:pPr>
      <w:r w:rsidRPr="003F18F1">
        <w:rPr>
          <w:rFonts w:asciiTheme="minorHAnsi" w:hAnsiTheme="minorHAnsi"/>
          <w:lang w:val="sr-Cyrl-CS"/>
        </w:rPr>
        <w:t xml:space="preserve">У централном дијелу </w:t>
      </w:r>
      <w:r w:rsidR="00CF1291" w:rsidRPr="003F18F1">
        <w:rPr>
          <w:rFonts w:asciiTheme="minorHAnsi" w:hAnsiTheme="minorHAnsi"/>
          <w:lang w:val="sr-Cyrl-CS"/>
        </w:rPr>
        <w:t>размотрити могућност</w:t>
      </w:r>
      <w:r w:rsidRPr="003F18F1">
        <w:rPr>
          <w:rFonts w:asciiTheme="minorHAnsi" w:hAnsiTheme="minorHAnsi"/>
          <w:lang w:val="sr-Cyrl-CS"/>
        </w:rPr>
        <w:t xml:space="preserve"> реализациј</w:t>
      </w:r>
      <w:r w:rsidR="00CF1291" w:rsidRPr="003F18F1">
        <w:rPr>
          <w:rFonts w:asciiTheme="minorHAnsi" w:hAnsiTheme="minorHAnsi"/>
          <w:lang w:val="sr-Cyrl-CS"/>
        </w:rPr>
        <w:t>е</w:t>
      </w:r>
      <w:r w:rsidRPr="003F18F1">
        <w:rPr>
          <w:rFonts w:asciiTheme="minorHAnsi" w:hAnsiTheme="minorHAnsi"/>
          <w:lang w:val="sr-Cyrl-CS"/>
        </w:rPr>
        <w:t xml:space="preserve"> посебне алеје која би била посвећена именованим и неименованим појединцима који су спашавали људе од опасности одласка у логор („Алеја праведника“).</w:t>
      </w:r>
    </w:p>
    <w:p w:rsidR="00475C86" w:rsidRPr="003F18F1" w:rsidRDefault="00475C86" w:rsidP="00FE5361">
      <w:pPr>
        <w:pStyle w:val="ListParagraph"/>
        <w:ind w:firstLine="696"/>
        <w:rPr>
          <w:b/>
          <w:lang w:val="ru-RU"/>
        </w:rPr>
      </w:pPr>
    </w:p>
    <w:p w:rsidR="00475C86" w:rsidRPr="003F18F1" w:rsidRDefault="00475C86" w:rsidP="00FE7049">
      <w:pPr>
        <w:pStyle w:val="ListParagraph"/>
        <w:ind w:hanging="11"/>
        <w:rPr>
          <w:rFonts w:eastAsia="Times New Roman" w:cs="Tahoma"/>
          <w:u w:val="single"/>
          <w:lang w:val="sr-Cyrl-BA"/>
        </w:rPr>
      </w:pPr>
      <w:bookmarkStart w:id="15" w:name="_Toc279250442"/>
      <w:bookmarkStart w:id="16" w:name="_Toc336594851"/>
      <w:r w:rsidRPr="003F18F1">
        <w:rPr>
          <w:rFonts w:eastAsia="Times New Roman" w:cs="Tahoma"/>
          <w:u w:val="single"/>
          <w:lang w:val="sr-Cyrl-BA"/>
        </w:rPr>
        <w:t>Прилазни плато (трг)</w:t>
      </w:r>
      <w:bookmarkEnd w:id="15"/>
      <w:bookmarkEnd w:id="16"/>
    </w:p>
    <w:p w:rsidR="00334C86" w:rsidRPr="003F18F1" w:rsidRDefault="00334C86" w:rsidP="00334C86">
      <w:pPr>
        <w:pStyle w:val="BodyText"/>
        <w:rPr>
          <w:rFonts w:asciiTheme="minorHAnsi" w:hAnsiTheme="minorHAnsi"/>
        </w:rPr>
      </w:pPr>
      <w:r w:rsidRPr="003F18F1">
        <w:rPr>
          <w:rFonts w:asciiTheme="minorHAnsi" w:hAnsiTheme="minorHAnsi"/>
        </w:rPr>
        <w:lastRenderedPageBreak/>
        <w:t xml:space="preserve">Тематика приближавања меморијалном комплексу захтијева посебну пажњу пројектанта у смислу постизања прве импресије и припреме посјетиоца за обилазак меморијала. Након приступне алеје и паркиралишта предлаже се осмишљавање уласка у простор </w:t>
      </w:r>
      <w:r w:rsidR="0039783E" w:rsidRPr="003F18F1">
        <w:rPr>
          <w:rFonts w:asciiTheme="minorHAnsi" w:hAnsiTheme="minorHAnsi"/>
        </w:rPr>
        <w:t>меморијалног центра</w:t>
      </w:r>
      <w:r w:rsidRPr="003F18F1">
        <w:rPr>
          <w:rFonts w:asciiTheme="minorHAnsi" w:hAnsiTheme="minorHAnsi"/>
        </w:rPr>
        <w:t xml:space="preserve"> назнаком историјских прилика које су претходиле оснивању логора (оснивање усташког покрета и НДХ, доношење расних закона, оснивање логора). Просторним обликовањем неопходно је назначити прелазак у посебан историјски и просторни контекст </w:t>
      </w:r>
      <w:r w:rsidR="00CF1291" w:rsidRPr="003F18F1">
        <w:rPr>
          <w:rFonts w:asciiTheme="minorHAnsi" w:hAnsiTheme="minorHAnsi"/>
        </w:rPr>
        <w:t>у виду</w:t>
      </w:r>
      <w:r w:rsidRPr="003F18F1">
        <w:rPr>
          <w:rFonts w:asciiTheme="minorHAnsi" w:hAnsiTheme="minorHAnsi"/>
        </w:rPr>
        <w:t xml:space="preserve"> прилазне стазе са обавјештењима на паноима, у подној равни или на други примјерен начин. Посјетилац </w:t>
      </w:r>
      <w:r w:rsidR="00E2462C" w:rsidRPr="003F18F1">
        <w:rPr>
          <w:rFonts w:asciiTheme="minorHAnsi" w:hAnsiTheme="minorHAnsi"/>
        </w:rPr>
        <w:t xml:space="preserve">би, на овај начин, </w:t>
      </w:r>
      <w:r w:rsidRPr="003F18F1">
        <w:rPr>
          <w:rFonts w:asciiTheme="minorHAnsi" w:hAnsiTheme="minorHAnsi"/>
        </w:rPr>
        <w:t>започ</w:t>
      </w:r>
      <w:r w:rsidR="00E2462C" w:rsidRPr="003F18F1">
        <w:rPr>
          <w:rFonts w:asciiTheme="minorHAnsi" w:hAnsiTheme="minorHAnsi"/>
        </w:rPr>
        <w:t>ео</w:t>
      </w:r>
      <w:r w:rsidRPr="003F18F1">
        <w:rPr>
          <w:rFonts w:asciiTheme="minorHAnsi" w:hAnsiTheme="minorHAnsi"/>
        </w:rPr>
        <w:t xml:space="preserve"> кретање „стазом страдања и сјећања“ у</w:t>
      </w:r>
      <w:r w:rsidR="00E2462C" w:rsidRPr="003F18F1">
        <w:rPr>
          <w:rFonts w:asciiTheme="minorHAnsi" w:hAnsiTheme="minorHAnsi"/>
        </w:rPr>
        <w:t>познат са историјским</w:t>
      </w:r>
      <w:r w:rsidRPr="003F18F1">
        <w:rPr>
          <w:rFonts w:asciiTheme="minorHAnsi" w:hAnsiTheme="minorHAnsi"/>
        </w:rPr>
        <w:t xml:space="preserve"> контекст</w:t>
      </w:r>
      <w:r w:rsidR="00E2462C" w:rsidRPr="003F18F1">
        <w:rPr>
          <w:rFonts w:asciiTheme="minorHAnsi" w:hAnsiTheme="minorHAnsi"/>
        </w:rPr>
        <w:t>ом</w:t>
      </w:r>
      <w:r w:rsidRPr="003F18F1">
        <w:rPr>
          <w:rFonts w:asciiTheme="minorHAnsi" w:hAnsiTheme="minorHAnsi"/>
        </w:rPr>
        <w:t xml:space="preserve"> у којем су Јасеновцу и Доњој Градини пристизале жртве које су ту страдале.</w:t>
      </w:r>
    </w:p>
    <w:p w:rsidR="00334C86" w:rsidRPr="003F18F1" w:rsidRDefault="00334C86" w:rsidP="00334C86">
      <w:pPr>
        <w:pStyle w:val="BodyText"/>
        <w:rPr>
          <w:rFonts w:asciiTheme="minorHAnsi" w:hAnsiTheme="minorHAnsi"/>
        </w:rPr>
      </w:pPr>
      <w:r w:rsidRPr="003F18F1">
        <w:rPr>
          <w:rFonts w:asciiTheme="minorHAnsi" w:hAnsiTheme="minorHAnsi"/>
        </w:rPr>
        <w:t xml:space="preserve">У овој приступној зони планира се постављање макете простора из периода функционисања логора и информационог паноа са картама система логора Јасеновац, подручја Јасеновца и Доње градине и карте са распоредом стратишта меморијалног подручја Доња Градина. </w:t>
      </w:r>
    </w:p>
    <w:p w:rsidR="00334C86" w:rsidRPr="003F18F1" w:rsidRDefault="00334C86" w:rsidP="00334C86">
      <w:pPr>
        <w:pStyle w:val="BodyText"/>
        <w:rPr>
          <w:rFonts w:asciiTheme="minorHAnsi" w:hAnsiTheme="minorHAnsi"/>
        </w:rPr>
      </w:pPr>
      <w:r w:rsidRPr="003F18F1">
        <w:rPr>
          <w:rFonts w:asciiTheme="minorHAnsi" w:hAnsiTheme="minorHAnsi"/>
        </w:rPr>
        <w:t xml:space="preserve">Из приступног платоа </w:t>
      </w:r>
      <w:r w:rsidR="00E2462C" w:rsidRPr="003F18F1">
        <w:rPr>
          <w:rFonts w:asciiTheme="minorHAnsi" w:hAnsiTheme="minorHAnsi"/>
        </w:rPr>
        <w:t xml:space="preserve">потребно је </w:t>
      </w:r>
      <w:r w:rsidRPr="003F18F1">
        <w:rPr>
          <w:rFonts w:asciiTheme="minorHAnsi" w:hAnsiTheme="minorHAnsi"/>
        </w:rPr>
        <w:t>оствар</w:t>
      </w:r>
      <w:r w:rsidR="00E2462C" w:rsidRPr="003F18F1">
        <w:rPr>
          <w:rFonts w:asciiTheme="minorHAnsi" w:hAnsiTheme="minorHAnsi"/>
        </w:rPr>
        <w:t>ити</w:t>
      </w:r>
      <w:r w:rsidRPr="003F18F1">
        <w:rPr>
          <w:rFonts w:asciiTheme="minorHAnsi" w:hAnsiTheme="minorHAnsi"/>
        </w:rPr>
        <w:t xml:space="preserve"> могућност директног приступа згради музеја или претходног обиласка меморијалног парка са гробницама, у зависности од карактера посјете и временских услова. </w:t>
      </w:r>
    </w:p>
    <w:p w:rsidR="009B4D8C" w:rsidRPr="003F18F1" w:rsidRDefault="009B4D8C" w:rsidP="009B4D8C">
      <w:pPr>
        <w:pStyle w:val="BodyText"/>
        <w:rPr>
          <w:rFonts w:asciiTheme="minorHAnsi" w:hAnsiTheme="minorHAnsi"/>
          <w:lang w:val="sr-Cyrl-CS"/>
        </w:rPr>
      </w:pPr>
    </w:p>
    <w:p w:rsidR="009B4D8C" w:rsidRPr="003F18F1" w:rsidRDefault="009B4D8C" w:rsidP="00FE7049">
      <w:pPr>
        <w:pStyle w:val="ListParagraph"/>
        <w:ind w:hanging="11"/>
        <w:rPr>
          <w:rFonts w:eastAsia="Times New Roman" w:cs="Tahoma"/>
          <w:u w:val="single"/>
          <w:lang w:val="sr-Cyrl-BA"/>
        </w:rPr>
      </w:pPr>
      <w:r w:rsidRPr="003F18F1">
        <w:rPr>
          <w:rFonts w:eastAsia="Times New Roman" w:cs="Tahoma"/>
          <w:u w:val="single"/>
          <w:lang w:val="sr-Cyrl-BA"/>
        </w:rPr>
        <w:t>Макета</w:t>
      </w:r>
    </w:p>
    <w:p w:rsidR="00126C31" w:rsidRPr="003F18F1" w:rsidRDefault="00687A6E" w:rsidP="00687A6E">
      <w:pPr>
        <w:pStyle w:val="BodyText"/>
        <w:rPr>
          <w:rFonts w:asciiTheme="minorHAnsi" w:hAnsiTheme="minorHAnsi"/>
        </w:rPr>
      </w:pPr>
      <w:r w:rsidRPr="003F18F1">
        <w:rPr>
          <w:rFonts w:asciiTheme="minorHAnsi" w:hAnsiTheme="minorHAnsi"/>
        </w:rPr>
        <w:t>У оквиру зоне меморијалних објеката потребно је планирати простор за макету већих размјера са приказом логора подручја из времена 1941-1945 године</w:t>
      </w:r>
      <w:r w:rsidR="0099643C" w:rsidRPr="003F18F1">
        <w:rPr>
          <w:rFonts w:asciiTheme="minorHAnsi" w:hAnsiTheme="minorHAnsi"/>
        </w:rPr>
        <w:t>.</w:t>
      </w:r>
      <w:r w:rsidR="00126C31" w:rsidRPr="003F18F1">
        <w:rPr>
          <w:rFonts w:asciiTheme="minorHAnsi" w:hAnsiTheme="minorHAnsi"/>
        </w:rPr>
        <w:t xml:space="preserve"> Постављање оваквог садржаја неопходно је због тога што су остаци логора Јасеновац и стратишта Доња Градина уништени крајем 2.свјетског рата и након његовог завршетка, те се на локацији не може сагледати аутентично стање локалитета. Други разлог је чињеница да су Јасеновац и Доња Градина раздвојени државном границом те је неопходно на почетку обиласка меморијала објаснити њихову повезаност. </w:t>
      </w:r>
    </w:p>
    <w:p w:rsidR="00687A6E" w:rsidRPr="003F18F1" w:rsidRDefault="0099643C" w:rsidP="00687A6E">
      <w:pPr>
        <w:pStyle w:val="BodyText"/>
        <w:rPr>
          <w:rFonts w:asciiTheme="minorHAnsi" w:hAnsiTheme="minorHAnsi"/>
        </w:rPr>
      </w:pPr>
      <w:r w:rsidRPr="003F18F1">
        <w:rPr>
          <w:rFonts w:asciiTheme="minorHAnsi" w:hAnsiTheme="minorHAnsi"/>
        </w:rPr>
        <w:t xml:space="preserve">Макета </w:t>
      </w:r>
      <w:r w:rsidR="00126C31" w:rsidRPr="003F18F1">
        <w:rPr>
          <w:rFonts w:asciiTheme="minorHAnsi" w:hAnsiTheme="minorHAnsi"/>
        </w:rPr>
        <w:t xml:space="preserve">би </w:t>
      </w:r>
      <w:r w:rsidRPr="003F18F1">
        <w:rPr>
          <w:rFonts w:asciiTheme="minorHAnsi" w:hAnsiTheme="minorHAnsi"/>
        </w:rPr>
        <w:t>треба</w:t>
      </w:r>
      <w:r w:rsidR="00126C31" w:rsidRPr="003F18F1">
        <w:rPr>
          <w:rFonts w:asciiTheme="minorHAnsi" w:hAnsiTheme="minorHAnsi"/>
        </w:rPr>
        <w:t>ла</w:t>
      </w:r>
      <w:r w:rsidRPr="003F18F1">
        <w:rPr>
          <w:rFonts w:asciiTheme="minorHAnsi" w:hAnsiTheme="minorHAnsi"/>
        </w:rPr>
        <w:t xml:space="preserve"> да има адекватну</w:t>
      </w:r>
      <w:r w:rsidR="00687A6E" w:rsidRPr="003F18F1">
        <w:rPr>
          <w:rFonts w:asciiTheme="minorHAnsi" w:hAnsiTheme="minorHAnsi"/>
        </w:rPr>
        <w:t xml:space="preserve"> конструкциј</w:t>
      </w:r>
      <w:r w:rsidRPr="003F18F1">
        <w:rPr>
          <w:rFonts w:asciiTheme="minorHAnsi" w:hAnsiTheme="minorHAnsi"/>
        </w:rPr>
        <w:t>у</w:t>
      </w:r>
      <w:r w:rsidR="00687A6E" w:rsidRPr="003F18F1">
        <w:rPr>
          <w:rFonts w:asciiTheme="minorHAnsi" w:hAnsiTheme="minorHAnsi"/>
        </w:rPr>
        <w:t xml:space="preserve"> за обилазак и </w:t>
      </w:r>
      <w:r w:rsidRPr="003F18F1">
        <w:rPr>
          <w:rFonts w:asciiTheme="minorHAnsi" w:hAnsiTheme="minorHAnsi"/>
        </w:rPr>
        <w:t xml:space="preserve">да буде </w:t>
      </w:r>
      <w:r w:rsidR="00687A6E" w:rsidRPr="003F18F1">
        <w:rPr>
          <w:rFonts w:asciiTheme="minorHAnsi" w:hAnsiTheme="minorHAnsi"/>
        </w:rPr>
        <w:t>заштићена од атмосферских утицаја. На макети би били представљени Јасеновачки логор „Циглана“ и подручје стратишта Доња Градина</w:t>
      </w:r>
      <w:r w:rsidR="00126C31" w:rsidRPr="003F18F1">
        <w:rPr>
          <w:rFonts w:asciiTheme="minorHAnsi" w:hAnsiTheme="minorHAnsi"/>
        </w:rPr>
        <w:t xml:space="preserve"> у адекватној размјери</w:t>
      </w:r>
      <w:r w:rsidR="00687A6E" w:rsidRPr="003F18F1">
        <w:rPr>
          <w:rFonts w:asciiTheme="minorHAnsi" w:hAnsiTheme="minorHAnsi"/>
        </w:rPr>
        <w:t xml:space="preserve">. Ниво детаљности подразумијевао би могућност јасне презентације функционисања логора и живота у логору као и локације стратишта у Доњој Градини. </w:t>
      </w:r>
    </w:p>
    <w:p w:rsidR="00687A6E" w:rsidRPr="003F18F1" w:rsidRDefault="00687A6E" w:rsidP="00687A6E">
      <w:pPr>
        <w:pStyle w:val="BodyText"/>
        <w:rPr>
          <w:rFonts w:asciiTheme="minorHAnsi" w:hAnsiTheme="minorHAnsi"/>
        </w:rPr>
      </w:pPr>
      <w:r w:rsidRPr="003F18F1">
        <w:rPr>
          <w:rFonts w:asciiTheme="minorHAnsi" w:hAnsiTheme="minorHAnsi"/>
        </w:rPr>
        <w:t xml:space="preserve">Макета може да се постави у објекту у саставу централног хола музеја или као самостални објекат на приступном или манифестационом тргу. </w:t>
      </w:r>
      <w:r w:rsidR="00E431BD" w:rsidRPr="003F18F1">
        <w:rPr>
          <w:rFonts w:asciiTheme="minorHAnsi" w:hAnsiTheme="minorHAnsi"/>
        </w:rPr>
        <w:t>П</w:t>
      </w:r>
      <w:r w:rsidRPr="003F18F1">
        <w:rPr>
          <w:rFonts w:asciiTheme="minorHAnsi" w:hAnsiTheme="minorHAnsi"/>
        </w:rPr>
        <w:t xml:space="preserve">ожељно је </w:t>
      </w:r>
      <w:r w:rsidR="00E431BD" w:rsidRPr="003F18F1">
        <w:rPr>
          <w:rFonts w:asciiTheme="minorHAnsi" w:hAnsiTheme="minorHAnsi"/>
        </w:rPr>
        <w:t>осмислити</w:t>
      </w:r>
      <w:r w:rsidRPr="003F18F1">
        <w:rPr>
          <w:rFonts w:asciiTheme="minorHAnsi" w:hAnsiTheme="minorHAnsi"/>
        </w:rPr>
        <w:t xml:space="preserve"> мјеста за сједење са погледом на макету гдје би кустоси посјетиоцима могли дати сва објашњења о Јасеновачким логорима смрти.</w:t>
      </w:r>
    </w:p>
    <w:p w:rsidR="00334C86" w:rsidRPr="003F18F1" w:rsidRDefault="00334C86" w:rsidP="009B4D8C">
      <w:pPr>
        <w:pStyle w:val="BodyText"/>
        <w:rPr>
          <w:rFonts w:asciiTheme="minorHAnsi" w:hAnsiTheme="minorHAnsi"/>
          <w:lang w:val="sr-Cyrl-CS"/>
        </w:rPr>
      </w:pPr>
    </w:p>
    <w:p w:rsidR="009B4D8C" w:rsidRPr="003F18F1" w:rsidRDefault="009B4D8C" w:rsidP="00FE7049">
      <w:pPr>
        <w:pStyle w:val="ListParagraph"/>
        <w:ind w:hanging="11"/>
        <w:rPr>
          <w:rFonts w:eastAsia="Times New Roman" w:cs="Tahoma"/>
          <w:u w:val="single"/>
          <w:lang w:val="sr-Cyrl-BA"/>
        </w:rPr>
      </w:pPr>
      <w:bookmarkStart w:id="17" w:name="_Toc279250440"/>
      <w:bookmarkStart w:id="18" w:name="_Toc336594853"/>
      <w:r w:rsidRPr="003F18F1">
        <w:rPr>
          <w:rFonts w:eastAsia="Times New Roman" w:cs="Tahoma"/>
          <w:u w:val="single"/>
          <w:lang w:val="sr-Cyrl-BA"/>
        </w:rPr>
        <w:t>Музеј</w:t>
      </w:r>
      <w:bookmarkEnd w:id="17"/>
      <w:bookmarkEnd w:id="18"/>
      <w:r w:rsidR="00BC2772" w:rsidRPr="003F18F1">
        <w:rPr>
          <w:rFonts w:eastAsia="Times New Roman" w:cs="Tahoma"/>
          <w:u w:val="single"/>
          <w:lang w:val="sr-Cyrl-BA"/>
        </w:rPr>
        <w:t>, административни и образовно-истраживачки центар са техничким блоком</w:t>
      </w:r>
    </w:p>
    <w:p w:rsidR="00687A6E" w:rsidRPr="003F18F1" w:rsidRDefault="00687A6E" w:rsidP="00687A6E">
      <w:pPr>
        <w:pStyle w:val="BodyText"/>
        <w:rPr>
          <w:rFonts w:asciiTheme="minorHAnsi" w:hAnsiTheme="minorHAnsi"/>
        </w:rPr>
      </w:pPr>
      <w:r w:rsidRPr="003F18F1">
        <w:rPr>
          <w:rFonts w:asciiTheme="minorHAnsi" w:hAnsiTheme="minorHAnsi"/>
        </w:rPr>
        <w:t>Услијед већ наведених бројних разлога, а нарочито присилног раздвајања меморијала Јасеновца и Доње Градине, неопходно је формирање музејског и истраживачког центра који ће не само чувати успомену на историјске догађаје и достојанствено их презентовати јавности</w:t>
      </w:r>
      <w:r w:rsidR="00126C31" w:rsidRPr="003F18F1">
        <w:rPr>
          <w:rFonts w:asciiTheme="minorHAnsi" w:hAnsiTheme="minorHAnsi"/>
        </w:rPr>
        <w:t>,</w:t>
      </w:r>
      <w:r w:rsidRPr="003F18F1">
        <w:rPr>
          <w:rFonts w:asciiTheme="minorHAnsi" w:hAnsiTheme="minorHAnsi"/>
        </w:rPr>
        <w:t xml:space="preserve"> него и проучавати услове због којих је до њих дошло и бавити се њиховим посљедицама. Неопходно је обезбиједити простор да се изложи документација, похрани архивска грађа и презентују информације које се не могу сагледати на терену. Под овим се нарочито подразумијевају историјске прилике и узроци настанка стратишта као дијела државног пројекта НДХ, описи мјеста која се не могу реконструисати, описи догађаја и сл.</w:t>
      </w:r>
    </w:p>
    <w:p w:rsidR="00687A6E" w:rsidRPr="003F18F1" w:rsidRDefault="00687A6E" w:rsidP="00687A6E">
      <w:pPr>
        <w:pStyle w:val="BodyText"/>
        <w:rPr>
          <w:rFonts w:asciiTheme="minorHAnsi" w:hAnsiTheme="minorHAnsi"/>
        </w:rPr>
      </w:pPr>
      <w:r w:rsidRPr="003F18F1">
        <w:rPr>
          <w:rFonts w:asciiTheme="minorHAnsi" w:hAnsiTheme="minorHAnsi"/>
        </w:rPr>
        <w:lastRenderedPageBreak/>
        <w:t>Аутентични објекти система усташких логора смрти срушени су у току или послије Другог свјетског рата. Једини до данас сачуван објекат система јасеновачких логора налази се у оквиру некадашњег Логора IV - Кожара. Оригинални предмети, фотографије и документи сачувани су у веома малом броју те искази преживјелих логораша и људи који су обилазили подручје непосредно након рата представљају једине изворе о начину организације и изгледу логора.</w:t>
      </w:r>
    </w:p>
    <w:p w:rsidR="00687A6E" w:rsidRPr="003F18F1" w:rsidRDefault="00687A6E" w:rsidP="00687A6E">
      <w:pPr>
        <w:pStyle w:val="BodyText"/>
        <w:rPr>
          <w:rFonts w:asciiTheme="minorHAnsi" w:hAnsiTheme="minorHAnsi"/>
        </w:rPr>
      </w:pPr>
      <w:r w:rsidRPr="003F18F1">
        <w:rPr>
          <w:rFonts w:asciiTheme="minorHAnsi" w:hAnsiTheme="minorHAnsi"/>
        </w:rPr>
        <w:t xml:space="preserve">Значај и улога музеја у оквиру планираног комплекса треба да буду јасно дефинисани архитектуром објекта. </w:t>
      </w:r>
    </w:p>
    <w:p w:rsidR="00687A6E" w:rsidRPr="003F18F1" w:rsidRDefault="00687A6E" w:rsidP="00687A6E">
      <w:pPr>
        <w:pStyle w:val="BodyText"/>
        <w:rPr>
          <w:rFonts w:asciiTheme="minorHAnsi" w:hAnsiTheme="minorHAnsi"/>
        </w:rPr>
      </w:pPr>
      <w:r w:rsidRPr="003F18F1">
        <w:rPr>
          <w:rFonts w:asciiTheme="minorHAnsi" w:hAnsiTheme="minorHAnsi"/>
        </w:rPr>
        <w:t>Истиче се потреба реализације посебног дијела музеја који би био посвећен дјеци страдалој у јасеновачким логорима, као и у самој Доњој Градини. Овај дио може се реализовати у оквиру јединственог музејског објекта или као издвојен објекат и цјелина, укључујући споменик посвећен дјеци</w:t>
      </w:r>
      <w:r w:rsidR="00515D5F" w:rsidRPr="003F18F1">
        <w:rPr>
          <w:rStyle w:val="FootnoteReference"/>
          <w:rFonts w:asciiTheme="minorHAnsi" w:hAnsiTheme="minorHAnsi"/>
        </w:rPr>
        <w:footnoteReference w:id="2"/>
      </w:r>
      <w:r w:rsidRPr="003F18F1">
        <w:rPr>
          <w:rFonts w:asciiTheme="minorHAnsi" w:hAnsiTheme="minorHAnsi"/>
        </w:rPr>
        <w:t>.</w:t>
      </w:r>
    </w:p>
    <w:p w:rsidR="00687A6E" w:rsidRPr="003F18F1" w:rsidRDefault="00687A6E" w:rsidP="00687A6E">
      <w:pPr>
        <w:pStyle w:val="BodyText"/>
        <w:rPr>
          <w:rFonts w:asciiTheme="minorHAnsi" w:hAnsiTheme="minorHAnsi"/>
        </w:rPr>
      </w:pPr>
      <w:r w:rsidRPr="003F18F1">
        <w:rPr>
          <w:rFonts w:asciiTheme="minorHAnsi" w:hAnsiTheme="minorHAnsi"/>
        </w:rPr>
        <w:t>Бројним анализама наглашена је и потреба обављања адекватних истраживања која су често била започета али никад довршена услијед, најчешће, политичких разлога. Огроман простор стратишта и временски отклон од преко 50 година захтијевају велики обим истраживања и дугогодишње ангажовање стручњака различитих профила. Управо из ових разлога центар мора да има наглашену истраживачку функцију.</w:t>
      </w:r>
    </w:p>
    <w:p w:rsidR="00687A6E" w:rsidRPr="003F18F1" w:rsidRDefault="00687A6E" w:rsidP="00687A6E">
      <w:pPr>
        <w:pStyle w:val="BodyText"/>
        <w:rPr>
          <w:rFonts w:asciiTheme="minorHAnsi" w:hAnsiTheme="minorHAnsi"/>
        </w:rPr>
      </w:pPr>
      <w:r w:rsidRPr="003F18F1">
        <w:rPr>
          <w:rFonts w:asciiTheme="minorHAnsi" w:hAnsiTheme="minorHAnsi"/>
        </w:rPr>
        <w:t xml:space="preserve">Анализама и смјерницама за израду планске и пројектне документације спомен подручја дефинисана је потреба развијања његове образовне функције. Очекује се увођење </w:t>
      </w:r>
      <w:r w:rsidR="00126C31" w:rsidRPr="003F18F1">
        <w:rPr>
          <w:rFonts w:asciiTheme="minorHAnsi" w:hAnsiTheme="minorHAnsi"/>
        </w:rPr>
        <w:t xml:space="preserve">обавезне посјете Доњој Градини </w:t>
      </w:r>
      <w:r w:rsidRPr="003F18F1">
        <w:rPr>
          <w:rFonts w:asciiTheme="minorHAnsi" w:hAnsiTheme="minorHAnsi"/>
        </w:rPr>
        <w:t xml:space="preserve">у школске програме, </w:t>
      </w:r>
      <w:r w:rsidR="00126C31" w:rsidRPr="003F18F1">
        <w:rPr>
          <w:rFonts w:asciiTheme="minorHAnsi" w:hAnsiTheme="minorHAnsi"/>
        </w:rPr>
        <w:t xml:space="preserve">увођење </w:t>
      </w:r>
      <w:r w:rsidRPr="003F18F1">
        <w:rPr>
          <w:rFonts w:asciiTheme="minorHAnsi" w:hAnsiTheme="minorHAnsi"/>
        </w:rPr>
        <w:t>предмета и студијских програма. Стога је неопходна реализација образовног мултимедијалног центра са одговарајућим просторијама и опремом.</w:t>
      </w:r>
    </w:p>
    <w:p w:rsidR="00482CCA" w:rsidRPr="003F18F1" w:rsidRDefault="00482CCA" w:rsidP="009B4D8C">
      <w:pPr>
        <w:pStyle w:val="BodyText"/>
        <w:rPr>
          <w:rFonts w:asciiTheme="minorHAnsi" w:hAnsiTheme="minorHAnsi"/>
          <w:lang w:val="sr-Cyrl-CS"/>
        </w:rPr>
      </w:pPr>
      <w:r w:rsidRPr="003F18F1">
        <w:rPr>
          <w:rFonts w:asciiTheme="minorHAnsi" w:hAnsiTheme="minorHAnsi"/>
          <w:lang w:val="sr-Cyrl-CS"/>
        </w:rPr>
        <w:t xml:space="preserve">Програмом уређења спомен подручја дефинисан је </w:t>
      </w:r>
      <w:r w:rsidR="00092D62" w:rsidRPr="003F18F1">
        <w:rPr>
          <w:rFonts w:asciiTheme="minorHAnsi" w:hAnsiTheme="minorHAnsi"/>
          <w:lang w:val="sr-Cyrl-CS"/>
        </w:rPr>
        <w:t>основни</w:t>
      </w:r>
      <w:r w:rsidRPr="003F18F1">
        <w:rPr>
          <w:rFonts w:asciiTheme="minorHAnsi" w:hAnsiTheme="minorHAnsi"/>
          <w:lang w:val="sr-Cyrl-CS"/>
        </w:rPr>
        <w:t xml:space="preserve"> п</w:t>
      </w:r>
      <w:r w:rsidR="00BB4493" w:rsidRPr="003F18F1">
        <w:rPr>
          <w:rFonts w:asciiTheme="minorHAnsi" w:hAnsiTheme="minorHAnsi"/>
          <w:lang w:val="sr-Cyrl-CS"/>
        </w:rPr>
        <w:t>рограмски оквир за пројектовање.</w:t>
      </w:r>
    </w:p>
    <w:p w:rsidR="00482CCA" w:rsidRPr="003F18F1" w:rsidRDefault="00482CCA" w:rsidP="009B4D8C">
      <w:pPr>
        <w:pStyle w:val="BodyText"/>
        <w:rPr>
          <w:rFonts w:asciiTheme="minorHAnsi" w:hAnsiTheme="minorHAnsi"/>
          <w:lang w:val="sr-Cyrl-CS"/>
        </w:rPr>
      </w:pPr>
    </w:p>
    <w:p w:rsidR="009B4D8C" w:rsidRPr="003F18F1" w:rsidRDefault="00482CCA" w:rsidP="009B4D8C">
      <w:pPr>
        <w:spacing w:after="120"/>
        <w:rPr>
          <w:rFonts w:cs="Tahoma"/>
          <w:lang w:val="sr-Cyrl-CS"/>
        </w:rPr>
      </w:pPr>
      <w:r w:rsidRPr="003F18F1">
        <w:rPr>
          <w:rFonts w:cs="Tahoma"/>
          <w:lang w:val="sr-Cyrl-CS"/>
        </w:rPr>
        <w:t>Основни</w:t>
      </w:r>
      <w:r w:rsidR="009B4D8C" w:rsidRPr="003F18F1">
        <w:rPr>
          <w:rFonts w:cs="Tahoma"/>
          <w:lang w:val="sr-Cyrl-CS"/>
        </w:rPr>
        <w:t xml:space="preserve"> садржаји музеја:</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Централни хол</w:t>
      </w:r>
      <w:r w:rsidR="00990E6D" w:rsidRPr="003F18F1">
        <w:rPr>
          <w:rFonts w:cs="Tahoma"/>
          <w:lang w:val="sr-Cyrl-CS"/>
        </w:rPr>
        <w:t xml:space="preserve"> ..................................................................................     </w:t>
      </w:r>
      <w:r w:rsidR="007550E5" w:rsidRPr="003F18F1">
        <w:rPr>
          <w:rFonts w:cs="Tahoma"/>
          <w:lang w:val="sr-Cyrl-CS"/>
        </w:rPr>
        <w:t>160 m²</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Изложбени простори са посебним улазом / излазом .........................</w:t>
      </w:r>
      <w:r w:rsidR="00990E6D" w:rsidRPr="003F18F1">
        <w:rPr>
          <w:rFonts w:cs="Tahoma"/>
          <w:lang w:val="sr-Cyrl-CS"/>
        </w:rPr>
        <w:t xml:space="preserve">    </w:t>
      </w:r>
      <w:r w:rsidRPr="003F18F1">
        <w:rPr>
          <w:rFonts w:cs="Tahoma"/>
          <w:lang w:val="sr-Cyrl-CS"/>
        </w:rPr>
        <w:t>1500 m²</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 xml:space="preserve">Депо ................................................................................................. </w:t>
      </w:r>
      <w:r w:rsidR="00990E6D" w:rsidRPr="003F18F1">
        <w:rPr>
          <w:rFonts w:cs="Tahoma"/>
          <w:lang w:val="sr-Cyrl-CS"/>
        </w:rPr>
        <w:t xml:space="preserve">    </w:t>
      </w:r>
      <w:r w:rsidRPr="003F18F1">
        <w:rPr>
          <w:rFonts w:cs="Tahoma"/>
          <w:lang w:val="sr-Cyrl-CS"/>
        </w:rPr>
        <w:t>150 m²</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 xml:space="preserve">Информативни пулт и благајна  </w:t>
      </w:r>
      <w:r w:rsidR="007550E5" w:rsidRPr="003F18F1">
        <w:rPr>
          <w:rFonts w:cs="Tahoma"/>
          <w:lang w:val="sr-Cyrl-CS"/>
        </w:rPr>
        <w:t xml:space="preserve"> </w:t>
      </w:r>
      <w:r w:rsidRPr="003F18F1">
        <w:rPr>
          <w:rFonts w:cs="Tahoma"/>
          <w:lang w:val="sr-Cyrl-CS"/>
        </w:rPr>
        <w:t>.........................................</w:t>
      </w:r>
      <w:r w:rsidR="007550E5" w:rsidRPr="003F18F1">
        <w:rPr>
          <w:rFonts w:cs="Tahoma"/>
          <w:lang w:val="sr-Cyrl-CS"/>
        </w:rPr>
        <w:t>.....</w:t>
      </w:r>
      <w:r w:rsidRPr="003F18F1">
        <w:rPr>
          <w:rFonts w:cs="Tahoma"/>
          <w:lang w:val="sr-Cyrl-CS"/>
        </w:rPr>
        <w:t>.........</w:t>
      </w:r>
      <w:r w:rsidRPr="003F18F1">
        <w:rPr>
          <w:rFonts w:cs="Tahoma"/>
          <w:lang w:val="sr-Cyrl-CS"/>
        </w:rPr>
        <w:tab/>
      </w:r>
      <w:r w:rsidR="00990E6D" w:rsidRPr="003F18F1">
        <w:rPr>
          <w:rFonts w:cs="Tahoma"/>
          <w:lang w:val="sr-Cyrl-CS"/>
        </w:rPr>
        <w:t xml:space="preserve">       </w:t>
      </w:r>
      <w:r w:rsidRPr="003F18F1">
        <w:rPr>
          <w:rFonts w:cs="Tahoma"/>
          <w:lang w:val="sr-Cyrl-CS"/>
        </w:rPr>
        <w:t xml:space="preserve">20 m² </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Продаја књига и сувенира ...........................................................</w:t>
      </w:r>
      <w:r w:rsidR="007550E5" w:rsidRPr="003F18F1">
        <w:rPr>
          <w:rFonts w:cs="Tahoma"/>
          <w:lang w:val="sr-Cyrl-CS"/>
        </w:rPr>
        <w:t xml:space="preserve">.... </w:t>
      </w:r>
      <w:r w:rsidRPr="003F18F1">
        <w:rPr>
          <w:rFonts w:cs="Tahoma"/>
          <w:lang w:val="sr-Cyrl-CS"/>
        </w:rPr>
        <w:tab/>
      </w:r>
      <w:r w:rsidR="007550E5" w:rsidRPr="003F18F1">
        <w:rPr>
          <w:rFonts w:cs="Tahoma"/>
          <w:lang w:val="sr-Cyrl-CS"/>
        </w:rPr>
        <w:t xml:space="preserve"> </w:t>
      </w:r>
      <w:r w:rsidR="00990E6D" w:rsidRPr="003F18F1">
        <w:rPr>
          <w:rFonts w:cs="Tahoma"/>
          <w:lang w:val="sr-Cyrl-CS"/>
        </w:rPr>
        <w:t xml:space="preserve">      </w:t>
      </w:r>
      <w:r w:rsidRPr="003F18F1">
        <w:rPr>
          <w:rFonts w:cs="Tahoma"/>
          <w:lang w:val="sr-Cyrl-CS"/>
        </w:rPr>
        <w:t>16 m²</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Инфо- кафе ......................................................................................</w:t>
      </w:r>
      <w:r w:rsidR="007550E5" w:rsidRPr="003F18F1">
        <w:rPr>
          <w:rFonts w:cs="Tahoma"/>
          <w:lang w:val="sr-Cyrl-CS"/>
        </w:rPr>
        <w:t xml:space="preserve">  </w:t>
      </w:r>
      <w:r w:rsidR="00990E6D" w:rsidRPr="003F18F1">
        <w:rPr>
          <w:rFonts w:cs="Tahoma"/>
          <w:lang w:val="sr-Cyrl-CS"/>
        </w:rPr>
        <w:t xml:space="preserve">     </w:t>
      </w:r>
      <w:r w:rsidRPr="003F18F1">
        <w:rPr>
          <w:rFonts w:cs="Tahoma"/>
          <w:lang w:val="sr-Cyrl-CS"/>
        </w:rPr>
        <w:t>40 m²</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Санитарна група за посјетиоце .............................................</w:t>
      </w:r>
      <w:r w:rsidR="00092D62" w:rsidRPr="003F18F1">
        <w:rPr>
          <w:rFonts w:cs="Tahoma"/>
          <w:lang w:val="sr-Cyrl-CS"/>
        </w:rPr>
        <w:t>...</w:t>
      </w:r>
      <w:r w:rsidRPr="003F18F1">
        <w:rPr>
          <w:rFonts w:cs="Tahoma"/>
          <w:lang w:val="sr-Cyrl-CS"/>
        </w:rPr>
        <w:t>.</w:t>
      </w:r>
      <w:r w:rsidR="007550E5" w:rsidRPr="003F18F1">
        <w:rPr>
          <w:rFonts w:cs="Tahoma"/>
          <w:lang w:val="sr-Cyrl-CS"/>
        </w:rPr>
        <w:t xml:space="preserve"> </w:t>
      </w:r>
      <w:r w:rsidRPr="003F18F1">
        <w:rPr>
          <w:rFonts w:cs="Tahoma"/>
          <w:lang w:val="sr-Cyrl-CS"/>
        </w:rPr>
        <w:t xml:space="preserve">2 х 40 = </w:t>
      </w:r>
      <w:r w:rsidR="00990E6D" w:rsidRPr="003F18F1">
        <w:rPr>
          <w:rFonts w:cs="Tahoma"/>
          <w:lang w:val="sr-Cyrl-CS"/>
        </w:rPr>
        <w:t xml:space="preserve"> </w:t>
      </w:r>
      <w:r w:rsidRPr="003F18F1">
        <w:rPr>
          <w:rFonts w:cs="Tahoma"/>
          <w:lang w:val="sr-Cyrl-CS"/>
        </w:rPr>
        <w:t>80 m²</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Гардероба за посјетиоце .................................................................</w:t>
      </w:r>
      <w:r w:rsidR="00092D62" w:rsidRPr="003F18F1">
        <w:rPr>
          <w:rFonts w:cs="Tahoma"/>
          <w:lang w:val="sr-Cyrl-CS"/>
        </w:rPr>
        <w:t xml:space="preserve">..  </w:t>
      </w:r>
      <w:r w:rsidR="00990E6D" w:rsidRPr="003F18F1">
        <w:rPr>
          <w:rFonts w:cs="Tahoma"/>
          <w:lang w:val="sr-Cyrl-CS"/>
        </w:rPr>
        <w:t xml:space="preserve">     </w:t>
      </w:r>
      <w:r w:rsidRPr="003F18F1">
        <w:rPr>
          <w:rFonts w:cs="Tahoma"/>
          <w:lang w:val="sr-Cyrl-CS"/>
        </w:rPr>
        <w:t>40 m²</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Просторија за водиче (2 – 4) ............................................................</w:t>
      </w:r>
      <w:r w:rsidR="00092D62" w:rsidRPr="003F18F1">
        <w:rPr>
          <w:rFonts w:cs="Tahoma"/>
          <w:lang w:val="sr-Cyrl-CS"/>
        </w:rPr>
        <w:t xml:space="preserve"> </w:t>
      </w:r>
      <w:r w:rsidR="00990E6D" w:rsidRPr="003F18F1">
        <w:rPr>
          <w:rFonts w:cs="Tahoma"/>
          <w:lang w:val="sr-Cyrl-CS"/>
        </w:rPr>
        <w:t xml:space="preserve">       </w:t>
      </w:r>
      <w:r w:rsidRPr="003F18F1">
        <w:rPr>
          <w:rFonts w:cs="Tahoma"/>
          <w:lang w:val="sr-Cyrl-CS"/>
        </w:rPr>
        <w:t>16 m</w:t>
      </w:r>
      <w:r w:rsidRPr="003F18F1">
        <w:rPr>
          <w:rFonts w:cs="Tahoma"/>
          <w:vertAlign w:val="superscript"/>
          <w:lang w:val="sr-Cyrl-CS"/>
        </w:rPr>
        <w:t>2</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lastRenderedPageBreak/>
        <w:t>Просторија за обезбјеђење музеја (2) .............................................</w:t>
      </w:r>
      <w:r w:rsidR="00092D62" w:rsidRPr="003F18F1">
        <w:rPr>
          <w:rFonts w:cs="Tahoma"/>
          <w:lang w:val="sr-Cyrl-CS"/>
        </w:rPr>
        <w:t>.</w:t>
      </w:r>
      <w:r w:rsidRPr="003F18F1">
        <w:rPr>
          <w:rFonts w:cs="Tahoma"/>
          <w:lang w:val="sr-Cyrl-CS"/>
        </w:rPr>
        <w:t>.</w:t>
      </w:r>
      <w:r w:rsidR="00990E6D" w:rsidRPr="003F18F1">
        <w:rPr>
          <w:rFonts w:cs="Tahoma"/>
          <w:lang w:val="sr-Cyrl-CS"/>
        </w:rPr>
        <w:t xml:space="preserve"> </w:t>
      </w:r>
      <w:r w:rsidRPr="003F18F1">
        <w:rPr>
          <w:rFonts w:cs="Tahoma"/>
          <w:lang w:val="sr-Cyrl-CS"/>
        </w:rPr>
        <w:t>16 m</w:t>
      </w:r>
      <w:r w:rsidRPr="003F18F1">
        <w:rPr>
          <w:rFonts w:cs="Tahoma"/>
          <w:vertAlign w:val="superscript"/>
          <w:lang w:val="sr-Cyrl-CS"/>
        </w:rPr>
        <w:t>2</w:t>
      </w:r>
    </w:p>
    <w:p w:rsidR="009B4D8C" w:rsidRPr="003F18F1" w:rsidRDefault="009B4D8C" w:rsidP="00F94AAB">
      <w:pPr>
        <w:numPr>
          <w:ilvl w:val="0"/>
          <w:numId w:val="9"/>
        </w:numPr>
        <w:spacing w:after="0" w:line="240" w:lineRule="auto"/>
        <w:jc w:val="both"/>
        <w:rPr>
          <w:rFonts w:cs="Tahoma"/>
          <w:lang w:val="sr-Cyrl-CS"/>
        </w:rPr>
      </w:pPr>
      <w:r w:rsidRPr="003F18F1">
        <w:rPr>
          <w:rFonts w:cs="Tahoma"/>
          <w:lang w:val="sr-Cyrl-CS"/>
        </w:rPr>
        <w:t>Просторија за одржавање ...............................................................</w:t>
      </w:r>
      <w:r w:rsidR="00092D62" w:rsidRPr="003F18F1">
        <w:rPr>
          <w:rFonts w:cs="Tahoma"/>
          <w:lang w:val="sr-Cyrl-CS"/>
        </w:rPr>
        <w:t>..</w:t>
      </w:r>
      <w:r w:rsidRPr="003F18F1">
        <w:rPr>
          <w:rFonts w:cs="Tahoma"/>
          <w:lang w:val="sr-Cyrl-CS"/>
        </w:rPr>
        <w:t xml:space="preserve">  </w:t>
      </w:r>
      <w:r w:rsidR="00990E6D" w:rsidRPr="003F18F1">
        <w:rPr>
          <w:rFonts w:cs="Tahoma"/>
          <w:lang w:val="sr-Cyrl-CS"/>
        </w:rPr>
        <w:t xml:space="preserve"> </w:t>
      </w:r>
      <w:r w:rsidRPr="003F18F1">
        <w:rPr>
          <w:rFonts w:cs="Tahoma"/>
          <w:lang w:val="sr-Cyrl-CS"/>
        </w:rPr>
        <w:t>8 m</w:t>
      </w:r>
      <w:r w:rsidRPr="003F18F1">
        <w:rPr>
          <w:rFonts w:cs="Tahoma"/>
          <w:vertAlign w:val="superscript"/>
          <w:lang w:val="sr-Cyrl-CS"/>
        </w:rPr>
        <w:t>2</w:t>
      </w:r>
    </w:p>
    <w:p w:rsidR="00BC2772" w:rsidRPr="003F18F1" w:rsidRDefault="00BC2772" w:rsidP="009B4D8C">
      <w:pPr>
        <w:pStyle w:val="BodyText"/>
        <w:rPr>
          <w:rFonts w:asciiTheme="minorHAnsi" w:hAnsiTheme="minorHAnsi"/>
          <w:b/>
        </w:rPr>
      </w:pPr>
      <w:bookmarkStart w:id="19" w:name="_Toc336594854"/>
    </w:p>
    <w:bookmarkEnd w:id="19"/>
    <w:p w:rsidR="009B4D8C" w:rsidRPr="003F18F1" w:rsidRDefault="009B4D8C" w:rsidP="009B4D8C">
      <w:pPr>
        <w:spacing w:after="120"/>
        <w:rPr>
          <w:rFonts w:cs="Tahoma"/>
          <w:lang w:val="sr-Cyrl-CS"/>
        </w:rPr>
      </w:pPr>
      <w:r w:rsidRPr="003F18F1">
        <w:rPr>
          <w:rFonts w:cs="Tahoma"/>
          <w:lang w:val="sr-Cyrl-CS"/>
        </w:rPr>
        <w:t>Aдминистративна служба:</w:t>
      </w:r>
    </w:p>
    <w:p w:rsidR="009B4D8C" w:rsidRPr="003F18F1" w:rsidRDefault="009B4D8C" w:rsidP="00F94AAB">
      <w:pPr>
        <w:numPr>
          <w:ilvl w:val="0"/>
          <w:numId w:val="14"/>
        </w:numPr>
        <w:spacing w:after="0" w:line="240" w:lineRule="auto"/>
        <w:jc w:val="both"/>
        <w:rPr>
          <w:rFonts w:cs="Tahoma"/>
          <w:lang w:val="sr-Cyrl-CS"/>
        </w:rPr>
      </w:pPr>
      <w:r w:rsidRPr="003F18F1">
        <w:rPr>
          <w:rFonts w:cs="Tahoma"/>
          <w:lang w:val="sr-Cyrl-CS"/>
        </w:rPr>
        <w:t>Директор музеја  ..............................................................................</w:t>
      </w:r>
      <w:r w:rsidR="00990E6D" w:rsidRPr="003F18F1">
        <w:rPr>
          <w:rFonts w:cs="Tahoma"/>
          <w:lang w:val="sr-Cyrl-CS"/>
        </w:rPr>
        <w:t xml:space="preserve">  </w:t>
      </w:r>
      <w:r w:rsidRPr="003F18F1">
        <w:rPr>
          <w:rFonts w:cs="Tahoma"/>
          <w:lang w:val="sr-Cyrl-CS"/>
        </w:rPr>
        <w:t xml:space="preserve">30 </w:t>
      </w:r>
      <w:r w:rsidR="00990E6D" w:rsidRPr="003F18F1">
        <w:rPr>
          <w:rFonts w:cs="Tahoma"/>
          <w:lang w:val="sr-Cyrl-CS"/>
        </w:rPr>
        <w:t>m²</w:t>
      </w:r>
    </w:p>
    <w:p w:rsidR="009B4D8C" w:rsidRPr="003F18F1" w:rsidRDefault="009B4D8C" w:rsidP="00F94AAB">
      <w:pPr>
        <w:numPr>
          <w:ilvl w:val="0"/>
          <w:numId w:val="14"/>
        </w:numPr>
        <w:spacing w:after="0" w:line="240" w:lineRule="auto"/>
        <w:jc w:val="both"/>
        <w:rPr>
          <w:rFonts w:cs="Tahoma"/>
          <w:lang w:val="sr-Cyrl-CS"/>
        </w:rPr>
      </w:pPr>
      <w:r w:rsidRPr="003F18F1">
        <w:rPr>
          <w:rFonts w:cs="Tahoma"/>
          <w:lang w:val="sr-Cyrl-CS"/>
        </w:rPr>
        <w:t>Технички секретар  ...........................................................................</w:t>
      </w:r>
      <w:r w:rsidR="00990E6D" w:rsidRPr="003F18F1">
        <w:rPr>
          <w:rFonts w:cs="Tahoma"/>
          <w:lang w:val="sr-Cyrl-CS"/>
        </w:rPr>
        <w:t xml:space="preserve"> </w:t>
      </w:r>
      <w:r w:rsidRPr="003F18F1">
        <w:rPr>
          <w:rFonts w:cs="Tahoma"/>
          <w:lang w:val="sr-Cyrl-CS"/>
        </w:rPr>
        <w:t xml:space="preserve">20 </w:t>
      </w:r>
      <w:r w:rsidR="00990E6D" w:rsidRPr="003F18F1">
        <w:rPr>
          <w:rFonts w:cs="Tahoma"/>
          <w:lang w:val="sr-Cyrl-CS"/>
        </w:rPr>
        <w:t>m²</w:t>
      </w:r>
    </w:p>
    <w:p w:rsidR="009B4D8C" w:rsidRPr="003F18F1" w:rsidRDefault="009B4D8C" w:rsidP="00F94AAB">
      <w:pPr>
        <w:numPr>
          <w:ilvl w:val="0"/>
          <w:numId w:val="14"/>
        </w:numPr>
        <w:spacing w:after="0" w:line="240" w:lineRule="auto"/>
        <w:jc w:val="both"/>
        <w:rPr>
          <w:rFonts w:cs="Tahoma"/>
          <w:lang w:val="sr-Cyrl-CS"/>
        </w:rPr>
      </w:pPr>
      <w:r w:rsidRPr="003F18F1">
        <w:rPr>
          <w:rFonts w:cs="Tahoma"/>
          <w:lang w:val="sr-Cyrl-CS"/>
        </w:rPr>
        <w:t>Замјеник директора  ..........................................</w:t>
      </w:r>
      <w:r w:rsidR="00252370">
        <w:rPr>
          <w:rFonts w:cs="Tahoma"/>
          <w:lang w:val="sr-Cyrl-CS"/>
        </w:rPr>
        <w:t>...............................</w:t>
      </w:r>
      <w:r w:rsidRPr="003F18F1">
        <w:rPr>
          <w:rFonts w:cs="Tahoma"/>
          <w:lang w:val="sr-Cyrl-CS"/>
        </w:rPr>
        <w:t xml:space="preserve">25 </w:t>
      </w:r>
      <w:r w:rsidR="00990E6D" w:rsidRPr="003F18F1">
        <w:rPr>
          <w:rFonts w:cs="Tahoma"/>
          <w:lang w:val="sr-Cyrl-CS"/>
        </w:rPr>
        <w:t>m²</w:t>
      </w:r>
    </w:p>
    <w:p w:rsidR="009B4D8C" w:rsidRPr="003F18F1" w:rsidRDefault="009B4D8C" w:rsidP="00F94AAB">
      <w:pPr>
        <w:numPr>
          <w:ilvl w:val="0"/>
          <w:numId w:val="14"/>
        </w:numPr>
        <w:spacing w:after="0" w:line="240" w:lineRule="auto"/>
        <w:ind w:left="567" w:hanging="207"/>
        <w:jc w:val="both"/>
        <w:rPr>
          <w:rFonts w:cs="Tahoma"/>
          <w:lang w:val="sr-Cyrl-CS"/>
        </w:rPr>
      </w:pPr>
      <w:r w:rsidRPr="003F18F1">
        <w:rPr>
          <w:rFonts w:cs="Tahoma"/>
          <w:lang w:val="sr-Cyrl-CS"/>
        </w:rPr>
        <w:t xml:space="preserve">  Финансије и књиговодство  ................................</w:t>
      </w:r>
      <w:r w:rsidR="00252370">
        <w:rPr>
          <w:rFonts w:cs="Tahoma"/>
          <w:lang w:val="sr-Cyrl-CS"/>
        </w:rPr>
        <w:t>...............................</w:t>
      </w:r>
      <w:r w:rsidRPr="003F18F1">
        <w:rPr>
          <w:rFonts w:cs="Tahoma"/>
          <w:lang w:val="sr-Cyrl-CS"/>
        </w:rPr>
        <w:t xml:space="preserve">25 </w:t>
      </w:r>
      <w:r w:rsidR="00990E6D" w:rsidRPr="003F18F1">
        <w:rPr>
          <w:rFonts w:cs="Tahoma"/>
          <w:lang w:val="sr-Cyrl-CS"/>
        </w:rPr>
        <w:t>m²</w:t>
      </w:r>
    </w:p>
    <w:p w:rsidR="009B4D8C" w:rsidRPr="003F18F1" w:rsidRDefault="009B4D8C" w:rsidP="00F94AAB">
      <w:pPr>
        <w:numPr>
          <w:ilvl w:val="0"/>
          <w:numId w:val="14"/>
        </w:numPr>
        <w:spacing w:after="0" w:line="240" w:lineRule="auto"/>
        <w:ind w:left="567" w:hanging="207"/>
        <w:jc w:val="both"/>
        <w:rPr>
          <w:rFonts w:cs="Tahoma"/>
          <w:lang w:val="sr-Cyrl-CS"/>
        </w:rPr>
      </w:pPr>
      <w:r w:rsidRPr="003F18F1">
        <w:rPr>
          <w:rFonts w:cs="Tahoma"/>
          <w:lang w:val="sr-Cyrl-CS"/>
        </w:rPr>
        <w:t xml:space="preserve">  Односи са јавношћу  ..........................................</w:t>
      </w:r>
      <w:r w:rsidR="00252370">
        <w:rPr>
          <w:rFonts w:cs="Tahoma"/>
          <w:lang w:val="sr-Cyrl-CS"/>
        </w:rPr>
        <w:t>...............................</w:t>
      </w:r>
      <w:r w:rsidRPr="003F18F1">
        <w:rPr>
          <w:rFonts w:cs="Tahoma"/>
          <w:lang w:val="sr-Cyrl-CS"/>
        </w:rPr>
        <w:t xml:space="preserve">16 </w:t>
      </w:r>
      <w:r w:rsidR="00990E6D" w:rsidRPr="003F18F1">
        <w:rPr>
          <w:rFonts w:cs="Tahoma"/>
          <w:lang w:val="sr-Cyrl-CS"/>
        </w:rPr>
        <w:t>m²</w:t>
      </w:r>
    </w:p>
    <w:p w:rsidR="009B4D8C" w:rsidRPr="003F18F1" w:rsidRDefault="009B4D8C" w:rsidP="00F94AAB">
      <w:pPr>
        <w:numPr>
          <w:ilvl w:val="0"/>
          <w:numId w:val="14"/>
        </w:numPr>
        <w:spacing w:after="0" w:line="240" w:lineRule="auto"/>
        <w:ind w:left="567" w:hanging="207"/>
        <w:jc w:val="both"/>
        <w:rPr>
          <w:rFonts w:cs="Tahoma"/>
          <w:lang w:val="sr-Cyrl-CS"/>
        </w:rPr>
      </w:pPr>
      <w:r w:rsidRPr="003F18F1">
        <w:rPr>
          <w:rFonts w:cs="Tahoma"/>
          <w:lang w:val="sr-Cyrl-CS"/>
        </w:rPr>
        <w:t xml:space="preserve">  Правна служба  ..................................................</w:t>
      </w:r>
      <w:r w:rsidR="00252370">
        <w:rPr>
          <w:rFonts w:cs="Tahoma"/>
          <w:lang w:val="sr-Cyrl-CS"/>
        </w:rPr>
        <w:t>...............................</w:t>
      </w:r>
      <w:r w:rsidRPr="003F18F1">
        <w:rPr>
          <w:rFonts w:cs="Tahoma"/>
          <w:lang w:val="sr-Cyrl-CS"/>
        </w:rPr>
        <w:t xml:space="preserve">16 </w:t>
      </w:r>
      <w:r w:rsidR="00990E6D" w:rsidRPr="003F18F1">
        <w:rPr>
          <w:rFonts w:cs="Tahoma"/>
          <w:lang w:val="sr-Cyrl-CS"/>
        </w:rPr>
        <w:t>m²</w:t>
      </w:r>
    </w:p>
    <w:p w:rsidR="009B4D8C" w:rsidRPr="003F18F1" w:rsidRDefault="009B4D8C" w:rsidP="00F94AAB">
      <w:pPr>
        <w:numPr>
          <w:ilvl w:val="0"/>
          <w:numId w:val="14"/>
        </w:numPr>
        <w:spacing w:after="0" w:line="240" w:lineRule="auto"/>
        <w:ind w:left="567" w:hanging="207"/>
        <w:jc w:val="both"/>
        <w:rPr>
          <w:rFonts w:cs="Tahoma"/>
          <w:lang w:val="sr-Cyrl-CS"/>
        </w:rPr>
      </w:pPr>
      <w:r w:rsidRPr="003F18F1">
        <w:rPr>
          <w:rFonts w:cs="Tahoma"/>
          <w:lang w:val="sr-Cyrl-CS"/>
        </w:rPr>
        <w:t xml:space="preserve">  Сала за састанке................................................................................</w:t>
      </w:r>
      <w:r w:rsidR="00990E6D" w:rsidRPr="003F18F1">
        <w:rPr>
          <w:rFonts w:cs="Tahoma"/>
          <w:lang w:val="sr-Cyrl-CS"/>
        </w:rPr>
        <w:t xml:space="preserve"> </w:t>
      </w:r>
      <w:r w:rsidRPr="003F18F1">
        <w:rPr>
          <w:rFonts w:cs="Tahoma"/>
          <w:lang w:val="sr-Cyrl-CS"/>
        </w:rPr>
        <w:t xml:space="preserve">24 </w:t>
      </w:r>
      <w:r w:rsidR="00990E6D" w:rsidRPr="003F18F1">
        <w:rPr>
          <w:rFonts w:cs="Tahoma"/>
          <w:lang w:val="sr-Cyrl-CS"/>
        </w:rPr>
        <w:t>m²</w:t>
      </w:r>
    </w:p>
    <w:p w:rsidR="009B4D8C" w:rsidRPr="003F18F1" w:rsidRDefault="009B4D8C" w:rsidP="00F94AAB">
      <w:pPr>
        <w:numPr>
          <w:ilvl w:val="0"/>
          <w:numId w:val="14"/>
        </w:numPr>
        <w:spacing w:after="0" w:line="240" w:lineRule="auto"/>
        <w:jc w:val="both"/>
        <w:rPr>
          <w:rFonts w:cs="Tahoma"/>
          <w:lang w:val="sr-Cyrl-CS"/>
        </w:rPr>
      </w:pPr>
      <w:r w:rsidRPr="003F18F1">
        <w:rPr>
          <w:rFonts w:cs="Tahoma"/>
          <w:lang w:val="sr-Cyrl-CS"/>
        </w:rPr>
        <w:t>Санитарни блок са чајном кухињом ...................</w:t>
      </w:r>
      <w:r w:rsidR="00252370">
        <w:rPr>
          <w:rFonts w:cs="Tahoma"/>
          <w:lang w:val="sr-Cyrl-CS"/>
        </w:rPr>
        <w:t>............................</w:t>
      </w:r>
      <w:r w:rsidRPr="003F18F1">
        <w:rPr>
          <w:rFonts w:cs="Tahoma"/>
          <w:lang w:val="sr-Cyrl-CS"/>
        </w:rPr>
        <w:t xml:space="preserve">20 </w:t>
      </w:r>
      <w:r w:rsidR="00990E6D" w:rsidRPr="003F18F1">
        <w:rPr>
          <w:rFonts w:cs="Tahoma"/>
          <w:lang w:val="sr-Cyrl-CS"/>
        </w:rPr>
        <w:t>m²</w:t>
      </w:r>
    </w:p>
    <w:p w:rsidR="009B4D8C" w:rsidRPr="003F18F1" w:rsidRDefault="009B4D8C" w:rsidP="009B4D8C">
      <w:pPr>
        <w:ind w:left="720"/>
        <w:rPr>
          <w:rFonts w:cs="Arial"/>
          <w:lang w:val="sr-Cyrl-CS"/>
        </w:rPr>
      </w:pPr>
    </w:p>
    <w:p w:rsidR="009B4D8C" w:rsidRPr="003F18F1" w:rsidRDefault="009B4D8C" w:rsidP="009B4D8C">
      <w:pPr>
        <w:spacing w:after="120"/>
        <w:rPr>
          <w:rFonts w:cs="Tahoma"/>
          <w:lang w:val="sr-Cyrl-CS"/>
        </w:rPr>
      </w:pPr>
      <w:r w:rsidRPr="003F18F1">
        <w:rPr>
          <w:rFonts w:cs="Tahoma"/>
          <w:lang w:val="sr-Cyrl-CS"/>
        </w:rPr>
        <w:t>Образовно-истраживачки центар:</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Сала за предавања и презентације (300 мјеста) .......................</w:t>
      </w:r>
      <w:r w:rsidR="00334FF6" w:rsidRPr="003F18F1">
        <w:rPr>
          <w:rFonts w:cs="Tahoma"/>
          <w:lang w:val="sr-Cyrl-CS"/>
        </w:rPr>
        <w:t>.</w:t>
      </w:r>
      <w:r w:rsidRPr="003F18F1">
        <w:rPr>
          <w:rFonts w:cs="Tahoma"/>
          <w:lang w:val="sr-Cyrl-CS"/>
        </w:rPr>
        <w:t>........... 700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Мања сала (2 учионице) .......................................................... </w:t>
      </w:r>
      <w:r w:rsidR="00252370" w:rsidRPr="00252370">
        <w:rPr>
          <w:rFonts w:cs="Tahoma"/>
          <w:lang w:val="ru-RU"/>
        </w:rPr>
        <w:t>….</w:t>
      </w:r>
      <w:r w:rsidRPr="003F18F1">
        <w:rPr>
          <w:rFonts w:cs="Tahoma"/>
          <w:lang w:val="sr-Cyrl-CS"/>
        </w:rPr>
        <w:t>2 х 60= 120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Библиотека  .........................................................................................</w:t>
      </w:r>
      <w:r w:rsidR="00252370" w:rsidRPr="00252370">
        <w:rPr>
          <w:rFonts w:cs="Tahoma"/>
          <w:lang w:val="ru-RU"/>
        </w:rPr>
        <w:t>....</w:t>
      </w:r>
      <w:r w:rsidRPr="003F18F1">
        <w:rPr>
          <w:rFonts w:cs="Tahoma"/>
          <w:lang w:val="sr-Cyrl-CS"/>
        </w:rPr>
        <w:t xml:space="preserve"> 100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Јавна читаоница ..................................................................................</w:t>
      </w:r>
      <w:r w:rsidR="00334FF6" w:rsidRPr="003F18F1">
        <w:rPr>
          <w:rFonts w:cs="Tahoma"/>
          <w:lang w:val="sr-Cyrl-CS"/>
        </w:rPr>
        <w:t xml:space="preserve"> </w:t>
      </w:r>
      <w:r w:rsidR="00252370">
        <w:rPr>
          <w:rFonts w:cs="Tahoma"/>
        </w:rPr>
        <w:t>….</w:t>
      </w:r>
      <w:r w:rsidRPr="003F18F1">
        <w:rPr>
          <w:rFonts w:cs="Tahoma"/>
          <w:lang w:val="sr-Cyrl-CS"/>
        </w:rPr>
        <w:t>150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Медиатека са информатичком службом  .............................................. </w:t>
      </w:r>
      <w:r w:rsidR="00334FF6" w:rsidRPr="003F18F1">
        <w:rPr>
          <w:rFonts w:cs="Tahoma"/>
          <w:lang w:val="sr-Cyrl-CS"/>
        </w:rPr>
        <w:t xml:space="preserve"> </w:t>
      </w:r>
      <w:r w:rsidRPr="003F18F1">
        <w:rPr>
          <w:rFonts w:cs="Tahoma"/>
          <w:lang w:val="sr-Cyrl-CS"/>
        </w:rPr>
        <w:t>60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Просторије за кустосе  ................................................................. 2 х 16</w:t>
      </w:r>
      <w:r w:rsidR="00334FF6" w:rsidRPr="003F18F1">
        <w:rPr>
          <w:rFonts w:cs="Tahoma"/>
          <w:lang w:val="sr-Cyrl-CS"/>
        </w:rPr>
        <w:t xml:space="preserve"> </w:t>
      </w:r>
      <w:r w:rsidR="00252370">
        <w:rPr>
          <w:rFonts w:cs="Tahoma"/>
          <w:lang w:val="sr-Cyrl-CS"/>
        </w:rPr>
        <w:t xml:space="preserve">= </w:t>
      </w:r>
      <w:r w:rsidRPr="003F18F1">
        <w:rPr>
          <w:rFonts w:cs="Tahoma"/>
          <w:lang w:val="sr-Cyrl-CS"/>
        </w:rPr>
        <w:t>32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Канцеларија за сарадњу са бившим логор</w:t>
      </w:r>
      <w:r w:rsidR="00252370">
        <w:rPr>
          <w:rFonts w:cs="Tahoma"/>
          <w:lang w:val="sr-Cyrl-CS"/>
        </w:rPr>
        <w:t xml:space="preserve">ашима и њиховим породицама.... </w:t>
      </w:r>
      <w:r w:rsidRPr="003F18F1">
        <w:rPr>
          <w:rFonts w:cs="Tahoma"/>
          <w:lang w:val="sr-Cyrl-CS"/>
        </w:rPr>
        <w:t>16 m</w:t>
      </w:r>
      <w:r w:rsidRPr="003F18F1">
        <w:rPr>
          <w:rFonts w:cs="Tahoma"/>
          <w:vertAlign w:val="superscript"/>
          <w:lang w:val="sr-Cyrl-CS"/>
        </w:rPr>
        <w:t>2</w:t>
      </w:r>
    </w:p>
    <w:p w:rsidR="00092D62"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Просторије за истраживања </w:t>
      </w:r>
    </w:p>
    <w:p w:rsidR="009B4D8C" w:rsidRPr="003F18F1" w:rsidRDefault="009B4D8C" w:rsidP="00092D62">
      <w:pPr>
        <w:spacing w:after="0" w:line="240" w:lineRule="auto"/>
        <w:ind w:left="720"/>
        <w:jc w:val="both"/>
        <w:rPr>
          <w:rFonts w:cs="Tahoma"/>
          <w:lang w:val="sr-Cyrl-CS"/>
        </w:rPr>
      </w:pPr>
      <w:r w:rsidRPr="003F18F1">
        <w:rPr>
          <w:rFonts w:cs="Tahoma"/>
          <w:lang w:val="sr-Cyrl-CS"/>
        </w:rPr>
        <w:t xml:space="preserve">(историчар, антрополог, археолог и др)  </w:t>
      </w:r>
      <w:r w:rsidR="00092D62" w:rsidRPr="003F18F1">
        <w:rPr>
          <w:rFonts w:cs="Tahoma"/>
          <w:lang w:val="sr-Cyrl-CS"/>
        </w:rPr>
        <w:t>................................</w:t>
      </w:r>
      <w:r w:rsidR="00334FF6" w:rsidRPr="003F18F1">
        <w:rPr>
          <w:rFonts w:cs="Tahoma"/>
          <w:lang w:val="sr-Cyrl-CS"/>
        </w:rPr>
        <w:t xml:space="preserve">       </w:t>
      </w:r>
      <w:r w:rsidRPr="003F18F1">
        <w:rPr>
          <w:rFonts w:cs="Tahoma"/>
          <w:lang w:val="sr-Cyrl-CS"/>
        </w:rPr>
        <w:t>4 х 16</w:t>
      </w:r>
      <w:r w:rsidR="00334FF6" w:rsidRPr="003F18F1">
        <w:rPr>
          <w:rFonts w:cs="Tahoma"/>
          <w:lang w:val="sr-Cyrl-CS"/>
        </w:rPr>
        <w:t xml:space="preserve"> </w:t>
      </w:r>
      <w:r w:rsidRPr="003F18F1">
        <w:rPr>
          <w:rFonts w:cs="Tahoma"/>
          <w:lang w:val="sr-Cyrl-CS"/>
        </w:rPr>
        <w:t>=</w:t>
      </w:r>
      <w:r w:rsidRPr="003F18F1">
        <w:rPr>
          <w:rFonts w:cs="Tahoma"/>
          <w:lang w:val="sr-Cyrl-CS"/>
        </w:rPr>
        <w:tab/>
        <w:t>64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Лабораторија..............................................................................................</w:t>
      </w:r>
      <w:r w:rsidRPr="003F18F1">
        <w:rPr>
          <w:rFonts w:cs="Tahoma"/>
          <w:lang w:val="sr-Cyrl-CS"/>
        </w:rPr>
        <w:tab/>
        <w:t>60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Канцеларија за међународну сарадњу.........................................................</w:t>
      </w:r>
      <w:r w:rsidRPr="003F18F1">
        <w:rPr>
          <w:rFonts w:cs="Tahoma"/>
          <w:lang w:val="sr-Cyrl-CS"/>
        </w:rPr>
        <w:tab/>
        <w:t>16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Припрема публикација и штампаног материјала...........................................</w:t>
      </w:r>
      <w:r w:rsidRPr="003F18F1">
        <w:rPr>
          <w:rFonts w:cs="Tahoma"/>
          <w:lang w:val="sr-Cyrl-CS"/>
        </w:rPr>
        <w:tab/>
        <w:t>16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Просторије за волонтере ............................................................................ </w:t>
      </w:r>
      <w:r w:rsidRPr="003F18F1">
        <w:rPr>
          <w:rFonts w:cs="Tahoma"/>
          <w:lang w:val="sr-Cyrl-CS"/>
        </w:rPr>
        <w:tab/>
        <w:t>20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Архива  ..................................................................................................... </w:t>
      </w:r>
      <w:r w:rsidRPr="003F18F1">
        <w:rPr>
          <w:rFonts w:cs="Tahoma"/>
          <w:lang w:val="sr-Cyrl-CS"/>
        </w:rPr>
        <w:tab/>
        <w:t>60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Дигитална архива ....................................................................................... </w:t>
      </w:r>
      <w:r w:rsidRPr="003F18F1">
        <w:rPr>
          <w:rFonts w:cs="Tahoma"/>
          <w:lang w:val="sr-Cyrl-CS"/>
        </w:rPr>
        <w:tab/>
        <w:t>40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Депо .................................................................................................... .....100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Радионица за конзервацију и рестаурацију ............................................... </w:t>
      </w:r>
      <w:r w:rsidRPr="003F18F1">
        <w:rPr>
          <w:rFonts w:cs="Tahoma"/>
          <w:lang w:val="sr-Cyrl-CS"/>
        </w:rPr>
        <w:tab/>
        <w:t>50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Санитарни блок .............................................................................. 2 х 10=</w:t>
      </w:r>
      <w:r w:rsidRPr="003F18F1">
        <w:rPr>
          <w:rFonts w:cs="Tahoma"/>
          <w:lang w:val="sr-Cyrl-CS"/>
        </w:rPr>
        <w:tab/>
        <w:t>20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Гардероба и дежурна просторија ..................................................... 4 х 4= </w:t>
      </w:r>
      <w:r w:rsidRPr="003F18F1">
        <w:rPr>
          <w:rFonts w:cs="Tahoma"/>
          <w:lang w:val="sr-Cyrl-CS"/>
        </w:rPr>
        <w:tab/>
        <w:t>16 m</w:t>
      </w:r>
      <w:r w:rsidRPr="003F18F1">
        <w:rPr>
          <w:rFonts w:cs="Tahoma"/>
          <w:vertAlign w:val="superscript"/>
          <w:lang w:val="sr-Cyrl-CS"/>
        </w:rPr>
        <w:t>2</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 xml:space="preserve">Чајна кухиња ................................................................................... </w:t>
      </w:r>
      <w:r w:rsidR="00252370">
        <w:rPr>
          <w:rFonts w:cs="Tahoma"/>
        </w:rPr>
        <w:t>……..</w:t>
      </w:r>
      <w:r w:rsidRPr="003F18F1">
        <w:rPr>
          <w:rFonts w:cs="Tahoma"/>
          <w:lang w:val="sr-Cyrl-CS"/>
        </w:rPr>
        <w:tab/>
        <w:t xml:space="preserve">  4 m</w:t>
      </w:r>
      <w:r w:rsidRPr="003F18F1">
        <w:rPr>
          <w:rFonts w:cs="Tahoma"/>
          <w:vertAlign w:val="superscript"/>
          <w:lang w:val="sr-Cyrl-CS"/>
        </w:rPr>
        <w:t>2</w:t>
      </w:r>
      <w:r w:rsidRPr="003F18F1">
        <w:rPr>
          <w:rFonts w:cs="Tahoma"/>
          <w:lang w:val="sr-Cyrl-CS"/>
        </w:rPr>
        <w:t xml:space="preserve"> </w:t>
      </w:r>
    </w:p>
    <w:p w:rsidR="009B4D8C" w:rsidRPr="003F18F1" w:rsidRDefault="009B4D8C" w:rsidP="00F94AAB">
      <w:pPr>
        <w:numPr>
          <w:ilvl w:val="0"/>
          <w:numId w:val="7"/>
        </w:numPr>
        <w:spacing w:after="0" w:line="240" w:lineRule="auto"/>
        <w:jc w:val="both"/>
        <w:rPr>
          <w:rFonts w:cs="Tahoma"/>
          <w:lang w:val="sr-Cyrl-CS"/>
        </w:rPr>
      </w:pPr>
      <w:r w:rsidRPr="003F18F1">
        <w:rPr>
          <w:rFonts w:cs="Tahoma"/>
          <w:lang w:val="sr-Cyrl-CS"/>
        </w:rPr>
        <w:t>Просторија за одржавање ................................................................</w:t>
      </w:r>
      <w:r w:rsidR="00252370" w:rsidRPr="00252370">
        <w:rPr>
          <w:rFonts w:cs="Tahoma"/>
          <w:lang w:val="ru-RU"/>
        </w:rPr>
        <w:t>.....</w:t>
      </w:r>
      <w:r w:rsidRPr="003F18F1">
        <w:rPr>
          <w:rFonts w:cs="Tahoma"/>
          <w:lang w:val="sr-Cyrl-CS"/>
        </w:rPr>
        <w:t xml:space="preserve"> </w:t>
      </w:r>
      <w:r w:rsidRPr="003F18F1">
        <w:rPr>
          <w:rFonts w:cs="Tahoma"/>
          <w:lang w:val="sr-Cyrl-CS"/>
        </w:rPr>
        <w:tab/>
        <w:t xml:space="preserve">  8 m</w:t>
      </w:r>
      <w:r w:rsidRPr="003F18F1">
        <w:rPr>
          <w:rFonts w:cs="Tahoma"/>
          <w:vertAlign w:val="superscript"/>
          <w:lang w:val="sr-Cyrl-CS"/>
        </w:rPr>
        <w:t>2</w:t>
      </w:r>
    </w:p>
    <w:p w:rsidR="00990E6D" w:rsidRPr="003F18F1" w:rsidRDefault="00990E6D" w:rsidP="00BC2772">
      <w:pPr>
        <w:pStyle w:val="BodyText"/>
        <w:rPr>
          <w:rFonts w:asciiTheme="minorHAnsi" w:hAnsiTheme="minorHAnsi"/>
          <w:highlight w:val="yellow"/>
          <w:lang w:val="sr-Cyrl-CS"/>
        </w:rPr>
      </w:pPr>
    </w:p>
    <w:p w:rsidR="00334FF6" w:rsidRPr="003F18F1" w:rsidRDefault="00334FF6" w:rsidP="00334FF6">
      <w:pPr>
        <w:spacing w:after="120"/>
        <w:rPr>
          <w:rFonts w:cs="Tahoma"/>
          <w:lang w:val="sr-Cyrl-CS"/>
        </w:rPr>
      </w:pPr>
      <w:r w:rsidRPr="003F18F1">
        <w:rPr>
          <w:rFonts w:cs="Tahoma"/>
          <w:lang w:val="sr-Cyrl-CS"/>
        </w:rPr>
        <w:t>Технички блок:</w:t>
      </w:r>
    </w:p>
    <w:p w:rsidR="00334FF6" w:rsidRPr="003F18F1" w:rsidRDefault="00334FF6" w:rsidP="00F94AAB">
      <w:pPr>
        <w:numPr>
          <w:ilvl w:val="0"/>
          <w:numId w:val="6"/>
        </w:numPr>
        <w:spacing w:after="0" w:line="240" w:lineRule="auto"/>
        <w:jc w:val="both"/>
        <w:rPr>
          <w:rFonts w:cs="Tahoma"/>
          <w:lang w:val="sr-Cyrl-CS"/>
        </w:rPr>
      </w:pPr>
      <w:r w:rsidRPr="003F18F1">
        <w:rPr>
          <w:rFonts w:cs="Tahoma"/>
          <w:lang w:val="sr-Cyrl-CS"/>
        </w:rPr>
        <w:t>Фотолабораторија ...................................................................................... 50 м</w:t>
      </w:r>
      <w:r w:rsidRPr="003F18F1">
        <w:rPr>
          <w:rFonts w:cs="Tahoma"/>
          <w:vertAlign w:val="superscript"/>
          <w:lang w:val="sr-Cyrl-CS"/>
        </w:rPr>
        <w:t>2</w:t>
      </w:r>
    </w:p>
    <w:p w:rsidR="00334FF6" w:rsidRPr="003F18F1" w:rsidRDefault="00334FF6" w:rsidP="00F94AAB">
      <w:pPr>
        <w:numPr>
          <w:ilvl w:val="0"/>
          <w:numId w:val="6"/>
        </w:numPr>
        <w:spacing w:after="0" w:line="240" w:lineRule="auto"/>
        <w:jc w:val="both"/>
        <w:rPr>
          <w:rFonts w:cs="Tahoma"/>
          <w:lang w:val="sr-Cyrl-CS"/>
        </w:rPr>
      </w:pPr>
      <w:r w:rsidRPr="003F18F1">
        <w:rPr>
          <w:rFonts w:cs="Tahoma"/>
          <w:lang w:val="sr-Cyrl-CS"/>
        </w:rPr>
        <w:t>Столарска радионица  ...............................................................</w:t>
      </w:r>
      <w:r w:rsidR="00346045" w:rsidRPr="003F18F1">
        <w:rPr>
          <w:rFonts w:cs="Tahoma"/>
          <w:lang w:val="sr-Cyrl-CS"/>
        </w:rPr>
        <w:t>.....</w:t>
      </w:r>
      <w:r w:rsidRPr="003F18F1">
        <w:rPr>
          <w:rFonts w:cs="Tahoma"/>
          <w:lang w:val="sr-Cyrl-CS"/>
        </w:rPr>
        <w:t>........... 150 м</w:t>
      </w:r>
      <w:r w:rsidRPr="003F18F1">
        <w:rPr>
          <w:rFonts w:cs="Tahoma"/>
          <w:vertAlign w:val="superscript"/>
          <w:lang w:val="sr-Cyrl-CS"/>
        </w:rPr>
        <w:t>2</w:t>
      </w:r>
    </w:p>
    <w:p w:rsidR="00334FF6" w:rsidRPr="003F18F1" w:rsidRDefault="00334FF6" w:rsidP="00F94AAB">
      <w:pPr>
        <w:numPr>
          <w:ilvl w:val="0"/>
          <w:numId w:val="8"/>
        </w:numPr>
        <w:spacing w:after="0" w:line="240" w:lineRule="auto"/>
        <w:jc w:val="both"/>
        <w:rPr>
          <w:rFonts w:cs="Tahoma"/>
          <w:lang w:val="sr-Cyrl-CS"/>
        </w:rPr>
      </w:pPr>
      <w:r w:rsidRPr="003F18F1">
        <w:rPr>
          <w:rFonts w:cs="Tahoma"/>
          <w:lang w:val="sr-Cyrl-CS"/>
        </w:rPr>
        <w:t>Електричар и бравар  .................</w:t>
      </w:r>
      <w:r w:rsidR="00346045" w:rsidRPr="003F18F1">
        <w:rPr>
          <w:rFonts w:cs="Tahoma"/>
          <w:lang w:val="sr-Cyrl-CS"/>
        </w:rPr>
        <w:t>.....</w:t>
      </w:r>
      <w:r w:rsidRPr="003F18F1">
        <w:rPr>
          <w:rFonts w:cs="Tahoma"/>
          <w:lang w:val="sr-Cyrl-CS"/>
        </w:rPr>
        <w:t>........................................................... 60 м</w:t>
      </w:r>
      <w:r w:rsidRPr="003F18F1">
        <w:rPr>
          <w:rFonts w:cs="Tahoma"/>
          <w:vertAlign w:val="superscript"/>
          <w:lang w:val="sr-Cyrl-CS"/>
        </w:rPr>
        <w:t>2</w:t>
      </w:r>
    </w:p>
    <w:p w:rsidR="00334FF6" w:rsidRPr="003F18F1" w:rsidRDefault="00334FF6" w:rsidP="00F94AAB">
      <w:pPr>
        <w:numPr>
          <w:ilvl w:val="0"/>
          <w:numId w:val="8"/>
        </w:numPr>
        <w:spacing w:after="0" w:line="240" w:lineRule="auto"/>
        <w:jc w:val="both"/>
        <w:rPr>
          <w:rFonts w:cs="Tahoma"/>
          <w:lang w:val="sr-Cyrl-CS"/>
        </w:rPr>
      </w:pPr>
      <w:r w:rsidRPr="003F18F1">
        <w:rPr>
          <w:rFonts w:cs="Tahoma"/>
          <w:lang w:val="sr-Cyrl-CS"/>
        </w:rPr>
        <w:t>Техничка служба .......................................................................................  50 м</w:t>
      </w:r>
      <w:r w:rsidRPr="003F18F1">
        <w:rPr>
          <w:rFonts w:cs="Tahoma"/>
          <w:vertAlign w:val="superscript"/>
          <w:lang w:val="sr-Cyrl-CS"/>
        </w:rPr>
        <w:t>2</w:t>
      </w:r>
    </w:p>
    <w:p w:rsidR="00334FF6" w:rsidRPr="003F18F1" w:rsidRDefault="00334FF6" w:rsidP="00F94AAB">
      <w:pPr>
        <w:numPr>
          <w:ilvl w:val="0"/>
          <w:numId w:val="8"/>
        </w:numPr>
        <w:spacing w:after="0" w:line="240" w:lineRule="auto"/>
        <w:jc w:val="both"/>
        <w:rPr>
          <w:rFonts w:cs="Tahoma"/>
          <w:lang w:val="sr-Cyrl-CS"/>
        </w:rPr>
      </w:pPr>
      <w:r w:rsidRPr="003F18F1">
        <w:rPr>
          <w:rFonts w:cs="Tahoma"/>
          <w:lang w:val="sr-Cyrl-CS"/>
        </w:rPr>
        <w:t>ТТ централа  (</w:t>
      </w:r>
      <w:r w:rsidR="009073C4" w:rsidRPr="003F18F1">
        <w:rPr>
          <w:rFonts w:cs="Tahoma"/>
          <w:lang w:val="sr-Cyrl-CS"/>
        </w:rPr>
        <w:t>п</w:t>
      </w:r>
      <w:r w:rsidRPr="003F18F1">
        <w:rPr>
          <w:rFonts w:cs="Tahoma"/>
          <w:lang w:val="sr-Cyrl-CS"/>
        </w:rPr>
        <w:t>редвидети простор на службеном улазу)</w:t>
      </w:r>
    </w:p>
    <w:p w:rsidR="00334FF6" w:rsidRPr="003F18F1" w:rsidRDefault="00334FF6" w:rsidP="00F94AAB">
      <w:pPr>
        <w:numPr>
          <w:ilvl w:val="0"/>
          <w:numId w:val="8"/>
        </w:numPr>
        <w:spacing w:after="0" w:line="240" w:lineRule="auto"/>
        <w:jc w:val="both"/>
        <w:rPr>
          <w:rFonts w:cs="Tahoma"/>
          <w:lang w:val="sr-Cyrl-CS"/>
        </w:rPr>
      </w:pPr>
      <w:r w:rsidRPr="003F18F1">
        <w:rPr>
          <w:rFonts w:cs="Tahoma"/>
          <w:lang w:val="sr-Cyrl-CS"/>
        </w:rPr>
        <w:t>Трафо-станица</w:t>
      </w:r>
    </w:p>
    <w:p w:rsidR="009073C4" w:rsidRPr="003F18F1" w:rsidRDefault="009073C4" w:rsidP="009B4D8C">
      <w:pPr>
        <w:pStyle w:val="BodyText"/>
        <w:rPr>
          <w:rFonts w:asciiTheme="minorHAnsi" w:hAnsiTheme="minorHAnsi"/>
          <w:lang w:val="sr-Cyrl-CS"/>
        </w:rPr>
      </w:pPr>
    </w:p>
    <w:p w:rsidR="009073C4" w:rsidRPr="003F18F1" w:rsidRDefault="009073C4" w:rsidP="009073C4">
      <w:pPr>
        <w:pStyle w:val="BodyText"/>
        <w:ind w:left="1276" w:hanging="1276"/>
        <w:rPr>
          <w:rFonts w:asciiTheme="minorHAnsi" w:hAnsiTheme="minorHAnsi"/>
          <w:lang w:val="sr-Cyrl-CS"/>
        </w:rPr>
      </w:pPr>
      <w:r w:rsidRPr="003F18F1">
        <w:rPr>
          <w:rFonts w:asciiTheme="minorHAnsi" w:hAnsiTheme="minorHAnsi"/>
          <w:lang w:val="sr-Cyrl-CS"/>
        </w:rPr>
        <w:t>Напомена:  Нав</w:t>
      </w:r>
      <w:r w:rsidR="00346045" w:rsidRPr="003F18F1">
        <w:rPr>
          <w:rFonts w:asciiTheme="minorHAnsi" w:hAnsiTheme="minorHAnsi"/>
          <w:lang w:val="sr-Cyrl-CS"/>
        </w:rPr>
        <w:t>едене површине су оријентационе.</w:t>
      </w:r>
      <w:r w:rsidRPr="003F18F1">
        <w:rPr>
          <w:rFonts w:asciiTheme="minorHAnsi" w:hAnsiTheme="minorHAnsi"/>
          <w:lang w:val="sr-Cyrl-CS"/>
        </w:rPr>
        <w:t xml:space="preserve"> Очекује се да конкурсна рјешења дају пројектантску анализу предложеног архитектноског програма и приједлог рационалних и фукционалних архитектонских рјешења објеката.</w:t>
      </w:r>
    </w:p>
    <w:p w:rsidR="009B4D8C" w:rsidRPr="003F18F1" w:rsidRDefault="00BC2772" w:rsidP="009B4D8C">
      <w:pPr>
        <w:pStyle w:val="BodyText"/>
        <w:rPr>
          <w:rFonts w:asciiTheme="minorHAnsi" w:hAnsiTheme="minorHAnsi"/>
          <w:lang w:val="sr-Cyrl-CS"/>
        </w:rPr>
      </w:pPr>
      <w:r w:rsidRPr="003F18F1">
        <w:rPr>
          <w:rFonts w:asciiTheme="minorHAnsi" w:hAnsiTheme="minorHAnsi"/>
          <w:lang w:val="sr-Cyrl-CS"/>
        </w:rPr>
        <w:lastRenderedPageBreak/>
        <w:t xml:space="preserve">При организацији простора </w:t>
      </w:r>
      <w:r w:rsidR="00334FF6" w:rsidRPr="003F18F1">
        <w:rPr>
          <w:rFonts w:asciiTheme="minorHAnsi" w:hAnsiTheme="minorHAnsi"/>
          <w:lang w:val="sr-Cyrl-CS"/>
        </w:rPr>
        <w:t>потребно је</w:t>
      </w:r>
      <w:r w:rsidRPr="003F18F1">
        <w:rPr>
          <w:rFonts w:asciiTheme="minorHAnsi" w:hAnsiTheme="minorHAnsi"/>
          <w:lang w:val="sr-Cyrl-CS"/>
        </w:rPr>
        <w:t xml:space="preserve"> јасно одвојити просторне цјелине за посјетиоце (јавни простор) од простора за управу и за стручни и истраживачки рад. </w:t>
      </w:r>
      <w:r w:rsidR="00334FF6" w:rsidRPr="003F18F1">
        <w:rPr>
          <w:rFonts w:asciiTheme="minorHAnsi" w:hAnsiTheme="minorHAnsi"/>
          <w:lang w:val="sr-Cyrl-CS"/>
        </w:rPr>
        <w:t>Такође је неопходно омогућити</w:t>
      </w:r>
      <w:r w:rsidR="009B4D8C" w:rsidRPr="003F18F1">
        <w:rPr>
          <w:rFonts w:asciiTheme="minorHAnsi" w:hAnsiTheme="minorHAnsi"/>
          <w:lang w:val="sr-Cyrl-CS"/>
        </w:rPr>
        <w:t xml:space="preserve"> контролисан приступ посјетилаца. </w:t>
      </w:r>
      <w:r w:rsidR="009073C4" w:rsidRPr="003F18F1">
        <w:rPr>
          <w:rFonts w:asciiTheme="minorHAnsi" w:hAnsiTheme="minorHAnsi"/>
          <w:lang w:val="sr-Cyrl-CS"/>
        </w:rPr>
        <w:t xml:space="preserve">У оквиру образовно-истраживачког центра </w:t>
      </w:r>
      <w:r w:rsidR="009B4D8C" w:rsidRPr="003F18F1">
        <w:rPr>
          <w:rFonts w:asciiTheme="minorHAnsi" w:hAnsiTheme="minorHAnsi"/>
          <w:lang w:val="sr-Cyrl-CS"/>
        </w:rPr>
        <w:t xml:space="preserve">условно отворене за јавност су библиотека, јавна читаоница, медиатека, сала за предавања и презентације, двије мање сале као и архив и дигитални архив. </w:t>
      </w:r>
    </w:p>
    <w:p w:rsidR="009B4D8C" w:rsidRPr="003F18F1" w:rsidRDefault="009073C4" w:rsidP="009073C4">
      <w:pPr>
        <w:pStyle w:val="BodyText"/>
        <w:rPr>
          <w:rFonts w:asciiTheme="minorHAnsi" w:hAnsiTheme="minorHAnsi"/>
          <w:lang w:val="sr-Cyrl-CS"/>
        </w:rPr>
      </w:pPr>
      <w:r w:rsidRPr="003F18F1">
        <w:rPr>
          <w:rFonts w:asciiTheme="minorHAnsi" w:hAnsiTheme="minorHAnsi"/>
          <w:lang w:val="sr-Cyrl-CS"/>
        </w:rPr>
        <w:t>Технички блок</w:t>
      </w:r>
      <w:r w:rsidR="009B4D8C" w:rsidRPr="003F18F1">
        <w:rPr>
          <w:rFonts w:asciiTheme="minorHAnsi" w:hAnsiTheme="minorHAnsi"/>
          <w:lang w:val="sr-Cyrl-CS"/>
        </w:rPr>
        <w:t xml:space="preserve"> је</w:t>
      </w:r>
      <w:r w:rsidRPr="003F18F1">
        <w:rPr>
          <w:rFonts w:asciiTheme="minorHAnsi" w:hAnsiTheme="minorHAnsi"/>
          <w:lang w:val="sr-Cyrl-CS"/>
        </w:rPr>
        <w:t xml:space="preserve"> потребно</w:t>
      </w:r>
      <w:r w:rsidR="009B4D8C" w:rsidRPr="003F18F1">
        <w:rPr>
          <w:rFonts w:asciiTheme="minorHAnsi" w:hAnsiTheme="minorHAnsi"/>
          <w:lang w:val="sr-Cyrl-CS"/>
        </w:rPr>
        <w:t xml:space="preserve"> издвојити од сталне поставке и депоа, као и од стручног дијела због буке машина, хемикалија, прашине, издувних гасова итд. Уз овај блок потребно је предвидјети </w:t>
      </w:r>
      <w:r w:rsidRPr="003F18F1">
        <w:rPr>
          <w:rFonts w:asciiTheme="minorHAnsi" w:hAnsiTheme="minorHAnsi"/>
          <w:lang w:val="sr-Cyrl-CS"/>
        </w:rPr>
        <w:t>одговарајуће гардеробе и тоалете</w:t>
      </w:r>
      <w:r w:rsidR="009B4D8C" w:rsidRPr="003F18F1">
        <w:rPr>
          <w:rFonts w:asciiTheme="minorHAnsi" w:hAnsiTheme="minorHAnsi"/>
          <w:lang w:val="sr-Cyrl-CS"/>
        </w:rPr>
        <w:t xml:space="preserve">. </w:t>
      </w:r>
    </w:p>
    <w:p w:rsidR="009B4D8C" w:rsidRPr="003F18F1" w:rsidRDefault="009B4D8C" w:rsidP="009B4D8C">
      <w:pPr>
        <w:pStyle w:val="BodyText"/>
        <w:rPr>
          <w:rFonts w:asciiTheme="minorHAnsi" w:hAnsiTheme="minorHAnsi"/>
          <w:lang w:val="sr-Cyrl-CS"/>
        </w:rPr>
      </w:pPr>
      <w:r w:rsidRPr="003F18F1">
        <w:rPr>
          <w:rFonts w:asciiTheme="minorHAnsi" w:hAnsiTheme="minorHAnsi"/>
          <w:lang w:val="sr-Cyrl-CS"/>
        </w:rPr>
        <w:t xml:space="preserve">У оквиру столарске радионице </w:t>
      </w:r>
      <w:r w:rsidR="009073C4" w:rsidRPr="003F18F1">
        <w:rPr>
          <w:rFonts w:asciiTheme="minorHAnsi" w:hAnsiTheme="minorHAnsi"/>
          <w:lang w:val="sr-Cyrl-CS"/>
        </w:rPr>
        <w:t>планирају</w:t>
      </w:r>
      <w:r w:rsidRPr="003F18F1">
        <w:rPr>
          <w:rFonts w:asciiTheme="minorHAnsi" w:hAnsiTheme="minorHAnsi"/>
          <w:lang w:val="sr-Cyrl-CS"/>
        </w:rPr>
        <w:t xml:space="preserve"> се простори за машинску обраду, ручну дораду, склапање и монтирање, простор за бојење </w:t>
      </w:r>
      <w:r w:rsidR="009073C4" w:rsidRPr="003F18F1">
        <w:rPr>
          <w:rFonts w:asciiTheme="minorHAnsi" w:hAnsiTheme="minorHAnsi"/>
          <w:lang w:val="sr-Cyrl-CS"/>
        </w:rPr>
        <w:t>и</w:t>
      </w:r>
      <w:r w:rsidRPr="003F18F1">
        <w:rPr>
          <w:rFonts w:asciiTheme="minorHAnsi" w:hAnsiTheme="minorHAnsi"/>
          <w:lang w:val="sr-Cyrl-CS"/>
        </w:rPr>
        <w:t xml:space="preserve"> лакирање и складиште за материјал. Радионица за електричаре и браваре је простор у коме је потребно предвидети у зидним инсталацијама индустријску струју као и погодност за смештај боца за аутогено заваривање, за тезгу, наковањ, полице, пулт за инсталирање машина, стеге, брусилице, нишу за алат и друго. У простору за техничку службу припремају се радови за текуће и студијске изложбе, као на пример сечење паспартуа, урамљивање у готове рамове, паковање и слање дела разних публикација, опрема изложби и друго. Наведене садржаје пројектовати на нивоу приземља, али у простору који би био физички издвојен од јавних садржаја приземља.</w:t>
      </w:r>
    </w:p>
    <w:p w:rsidR="00BB4493" w:rsidRPr="003F18F1" w:rsidRDefault="00BB4493" w:rsidP="009B4D8C">
      <w:pPr>
        <w:rPr>
          <w:rFonts w:cs="Arial"/>
          <w:lang w:val="sr-Cyrl-CS"/>
        </w:rPr>
      </w:pPr>
    </w:p>
    <w:p w:rsidR="009B4D8C" w:rsidRPr="003F18F1" w:rsidRDefault="009B4D8C" w:rsidP="00BB4493">
      <w:pPr>
        <w:pStyle w:val="ListParagraph"/>
        <w:ind w:hanging="11"/>
        <w:rPr>
          <w:rFonts w:eastAsia="Times New Roman" w:cs="Tahoma"/>
          <w:u w:val="single"/>
          <w:lang w:val="sr-Cyrl-BA"/>
        </w:rPr>
      </w:pPr>
      <w:bookmarkStart w:id="20" w:name="_Toc279250444"/>
      <w:bookmarkStart w:id="21" w:name="_Toc336594856"/>
      <w:r w:rsidRPr="003F18F1">
        <w:rPr>
          <w:rFonts w:eastAsia="Times New Roman" w:cs="Tahoma"/>
          <w:u w:val="single"/>
          <w:lang w:val="sr-Cyrl-BA"/>
        </w:rPr>
        <w:t>Манифестациони плато уз објекат музеја („Трг посвећен жртвама система концентрационих логора Јасеновац“)</w:t>
      </w:r>
      <w:bookmarkEnd w:id="20"/>
      <w:bookmarkEnd w:id="21"/>
    </w:p>
    <w:p w:rsidR="008B44D0" w:rsidRPr="003F18F1" w:rsidRDefault="009703E7" w:rsidP="00404BEA">
      <w:pPr>
        <w:pStyle w:val="BodyText"/>
        <w:rPr>
          <w:rFonts w:asciiTheme="minorHAnsi" w:hAnsiTheme="minorHAnsi"/>
        </w:rPr>
      </w:pPr>
      <w:r w:rsidRPr="003F18F1">
        <w:rPr>
          <w:rFonts w:asciiTheme="minorHAnsi" w:hAnsiTheme="minorHAnsi"/>
        </w:rPr>
        <w:t>Као што је већ наведено м</w:t>
      </w:r>
      <w:r w:rsidR="008B44D0" w:rsidRPr="003F18F1">
        <w:rPr>
          <w:rFonts w:asciiTheme="minorHAnsi" w:hAnsiTheme="minorHAnsi"/>
        </w:rPr>
        <w:t>еморијал ће посјећивати различите групе људи,</w:t>
      </w:r>
      <w:r w:rsidR="00B761DD" w:rsidRPr="003F18F1">
        <w:rPr>
          <w:rFonts w:asciiTheme="minorHAnsi" w:hAnsiTheme="minorHAnsi"/>
        </w:rPr>
        <w:t xml:space="preserve"> стручне и образовне екскурзије,</w:t>
      </w:r>
      <w:r w:rsidR="00346045" w:rsidRPr="003F18F1">
        <w:rPr>
          <w:rFonts w:asciiTheme="minorHAnsi" w:hAnsiTheme="minorHAnsi"/>
        </w:rPr>
        <w:t xml:space="preserve"> а устаљен је обичај обиљежавања годишњице пробоја логораша</w:t>
      </w:r>
      <w:r w:rsidR="00B761DD" w:rsidRPr="003F18F1">
        <w:rPr>
          <w:rFonts w:asciiTheme="minorHAnsi" w:hAnsiTheme="minorHAnsi"/>
        </w:rPr>
        <w:t xml:space="preserve"> из Јасеновца,</w:t>
      </w:r>
      <w:r w:rsidR="00346045" w:rsidRPr="003F18F1">
        <w:rPr>
          <w:rFonts w:asciiTheme="minorHAnsi" w:hAnsiTheme="minorHAnsi"/>
        </w:rPr>
        <w:t xml:space="preserve"> када се организује и заједнички помен свим жртвама. На овај датум у Градину пристижу посјетиоци из ширег региона, бројни гости из страних земаља</w:t>
      </w:r>
      <w:r w:rsidRPr="003F18F1">
        <w:rPr>
          <w:rFonts w:asciiTheme="minorHAnsi" w:hAnsiTheme="minorHAnsi"/>
        </w:rPr>
        <w:t>, укључујући и високе званице.</w:t>
      </w:r>
      <w:r w:rsidR="00346045" w:rsidRPr="003F18F1">
        <w:rPr>
          <w:rFonts w:asciiTheme="minorHAnsi" w:hAnsiTheme="minorHAnsi"/>
        </w:rPr>
        <w:t xml:space="preserve"> Из овог разлога </w:t>
      </w:r>
      <w:r w:rsidR="008B44D0" w:rsidRPr="003F18F1">
        <w:rPr>
          <w:rFonts w:asciiTheme="minorHAnsi" w:hAnsiTheme="minorHAnsi"/>
        </w:rPr>
        <w:t xml:space="preserve">је неопходно формирати отворени јавни простор за </w:t>
      </w:r>
      <w:r w:rsidR="00346045" w:rsidRPr="003F18F1">
        <w:rPr>
          <w:rFonts w:asciiTheme="minorHAnsi" w:hAnsiTheme="minorHAnsi"/>
        </w:rPr>
        <w:t xml:space="preserve">окупљање и одржавање меморијалних манифестација и </w:t>
      </w:r>
      <w:r w:rsidR="008B44D0" w:rsidRPr="003F18F1">
        <w:rPr>
          <w:rFonts w:asciiTheme="minorHAnsi" w:hAnsiTheme="minorHAnsi"/>
        </w:rPr>
        <w:t>церемониј</w:t>
      </w:r>
      <w:r w:rsidR="00346045" w:rsidRPr="003F18F1">
        <w:rPr>
          <w:rFonts w:asciiTheme="minorHAnsi" w:hAnsiTheme="minorHAnsi"/>
        </w:rPr>
        <w:t>а.</w:t>
      </w:r>
      <w:r w:rsidR="008B44D0" w:rsidRPr="003F18F1">
        <w:rPr>
          <w:rFonts w:asciiTheme="minorHAnsi" w:hAnsiTheme="minorHAnsi"/>
        </w:rPr>
        <w:t xml:space="preserve"> </w:t>
      </w:r>
    </w:p>
    <w:p w:rsidR="00F72B07" w:rsidRPr="003F18F1" w:rsidRDefault="009703E7" w:rsidP="00F72B07">
      <w:pPr>
        <w:pStyle w:val="BodyText"/>
        <w:rPr>
          <w:rFonts w:asciiTheme="minorHAnsi" w:hAnsiTheme="minorHAnsi"/>
        </w:rPr>
      </w:pPr>
      <w:r w:rsidRPr="003F18F1">
        <w:rPr>
          <w:rFonts w:asciiTheme="minorHAnsi" w:hAnsiTheme="minorHAnsi"/>
        </w:rPr>
        <w:t>П</w:t>
      </w:r>
      <w:r w:rsidR="00F72B07" w:rsidRPr="003F18F1">
        <w:rPr>
          <w:rFonts w:asciiTheme="minorHAnsi" w:hAnsiTheme="minorHAnsi"/>
        </w:rPr>
        <w:t>ростор треба димензионисати тако да може да прими између 10.000 и 15.000 људи. Овако велики број посјетилаца очекује се</w:t>
      </w:r>
      <w:r w:rsidR="00346045" w:rsidRPr="003F18F1">
        <w:rPr>
          <w:rFonts w:asciiTheme="minorHAnsi" w:hAnsiTheme="minorHAnsi"/>
        </w:rPr>
        <w:t xml:space="preserve"> повремено, највише</w:t>
      </w:r>
      <w:r w:rsidR="00F72B07" w:rsidRPr="003F18F1">
        <w:rPr>
          <w:rFonts w:asciiTheme="minorHAnsi" w:hAnsiTheme="minorHAnsi"/>
        </w:rPr>
        <w:t xml:space="preserve"> једном годишње, али се очекује </w:t>
      </w:r>
      <w:r w:rsidR="00346045" w:rsidRPr="003F18F1">
        <w:rPr>
          <w:rFonts w:asciiTheme="minorHAnsi" w:hAnsiTheme="minorHAnsi"/>
        </w:rPr>
        <w:t>организација</w:t>
      </w:r>
      <w:r w:rsidR="00F72B07" w:rsidRPr="003F18F1">
        <w:rPr>
          <w:rFonts w:asciiTheme="minorHAnsi" w:hAnsiTheme="minorHAnsi"/>
        </w:rPr>
        <w:t xml:space="preserve"> манифестација мањих размјера, што треба узети у обзир при обликовању у смислу формирања микроцјелина у оквиру великог трга. У овом смислу треба размотрити могућност да један дио трга буде озелењен са клупама за сједење.</w:t>
      </w:r>
    </w:p>
    <w:p w:rsidR="00F72B07" w:rsidRPr="003F18F1" w:rsidRDefault="00F72B07" w:rsidP="00F72B07">
      <w:pPr>
        <w:pStyle w:val="BodyText"/>
        <w:rPr>
          <w:rFonts w:asciiTheme="minorHAnsi" w:hAnsiTheme="minorHAnsi"/>
        </w:rPr>
      </w:pPr>
      <w:r w:rsidRPr="003F18F1">
        <w:rPr>
          <w:rFonts w:asciiTheme="minorHAnsi" w:hAnsiTheme="minorHAnsi"/>
        </w:rPr>
        <w:t xml:space="preserve">Препоручује се наткривање одређених зона манифестационог платоа, као и наткривање сценског простора - издигнутог у односу на ниво манифестационог платоа. Овај сценски простор (бина) може се налазити и у оквиру објекта меморијалног комплекса. Битно је да димензије простора омогућавају провођење комеморација свих конфесија којима припадају пострадали. Неопходно је организовати и посебан простор за високе званице у непосредној близини сценског простора. </w:t>
      </w:r>
    </w:p>
    <w:p w:rsidR="00203AB6" w:rsidRPr="003F18F1" w:rsidRDefault="00B761DD" w:rsidP="00203AB6">
      <w:pPr>
        <w:pStyle w:val="BodyText"/>
        <w:rPr>
          <w:rFonts w:asciiTheme="minorHAnsi" w:hAnsiTheme="minorHAnsi"/>
        </w:rPr>
      </w:pPr>
      <w:r w:rsidRPr="003F18F1">
        <w:rPr>
          <w:rFonts w:asciiTheme="minorHAnsi" w:hAnsiTheme="minorHAnsi"/>
        </w:rPr>
        <w:t xml:space="preserve">Овај плато треба осмислити и као </w:t>
      </w:r>
      <w:r w:rsidR="0082101B" w:rsidRPr="003F18F1">
        <w:rPr>
          <w:rFonts w:asciiTheme="minorHAnsi" w:hAnsiTheme="minorHAnsi"/>
        </w:rPr>
        <w:t xml:space="preserve">простор за </w:t>
      </w:r>
      <w:r w:rsidR="00203AB6" w:rsidRPr="003F18F1">
        <w:rPr>
          <w:rFonts w:asciiTheme="minorHAnsi" w:hAnsiTheme="minorHAnsi"/>
        </w:rPr>
        <w:t>одавање поште</w:t>
      </w:r>
      <w:r w:rsidR="0082101B" w:rsidRPr="003F18F1">
        <w:rPr>
          <w:rFonts w:asciiTheme="minorHAnsi" w:hAnsiTheme="minorHAnsi"/>
        </w:rPr>
        <w:t xml:space="preserve"> жртвама</w:t>
      </w:r>
      <w:r w:rsidR="00203AB6" w:rsidRPr="003F18F1">
        <w:rPr>
          <w:rFonts w:asciiTheme="minorHAnsi" w:hAnsiTheme="minorHAnsi"/>
        </w:rPr>
        <w:t xml:space="preserve"> </w:t>
      </w:r>
      <w:r w:rsidR="0082101B" w:rsidRPr="003F18F1">
        <w:rPr>
          <w:rFonts w:asciiTheme="minorHAnsi" w:hAnsiTheme="minorHAnsi"/>
        </w:rPr>
        <w:t xml:space="preserve">(полагање цвијећа, остављање каменчића, </w:t>
      </w:r>
      <w:r w:rsidR="00203AB6" w:rsidRPr="003F18F1">
        <w:rPr>
          <w:rFonts w:asciiTheme="minorHAnsi" w:hAnsiTheme="minorHAnsi"/>
        </w:rPr>
        <w:t>паљење свјећа</w:t>
      </w:r>
      <w:r w:rsidR="0082101B" w:rsidRPr="003F18F1">
        <w:rPr>
          <w:rFonts w:asciiTheme="minorHAnsi" w:hAnsiTheme="minorHAnsi"/>
        </w:rPr>
        <w:t>)</w:t>
      </w:r>
      <w:r w:rsidR="00203AB6" w:rsidRPr="003F18F1">
        <w:rPr>
          <w:rFonts w:asciiTheme="minorHAnsi" w:hAnsiTheme="minorHAnsi"/>
        </w:rPr>
        <w:t xml:space="preserve">, </w:t>
      </w:r>
      <w:r w:rsidR="0082101B" w:rsidRPr="003F18F1">
        <w:rPr>
          <w:rFonts w:asciiTheme="minorHAnsi" w:hAnsiTheme="minorHAnsi"/>
        </w:rPr>
        <w:t xml:space="preserve">простор сјећања и </w:t>
      </w:r>
      <w:r w:rsidR="00203AB6" w:rsidRPr="003F18F1">
        <w:rPr>
          <w:rFonts w:asciiTheme="minorHAnsi" w:hAnsiTheme="minorHAnsi"/>
        </w:rPr>
        <w:t>контемплациј</w:t>
      </w:r>
      <w:r w:rsidR="0082101B" w:rsidRPr="003F18F1">
        <w:rPr>
          <w:rFonts w:asciiTheme="minorHAnsi" w:hAnsiTheme="minorHAnsi"/>
        </w:rPr>
        <w:t>е.</w:t>
      </w:r>
    </w:p>
    <w:p w:rsidR="00F72B07" w:rsidRPr="003F18F1" w:rsidRDefault="00F72B07" w:rsidP="00F72B07">
      <w:pPr>
        <w:pStyle w:val="BodyText"/>
        <w:rPr>
          <w:rFonts w:asciiTheme="minorHAnsi" w:hAnsiTheme="minorHAnsi"/>
        </w:rPr>
      </w:pPr>
      <w:r w:rsidRPr="003F18F1">
        <w:rPr>
          <w:rFonts w:asciiTheme="minorHAnsi" w:hAnsiTheme="minorHAnsi"/>
        </w:rPr>
        <w:t xml:space="preserve">Све отворене површине, поплочане и озелењене, морају се уређивати као атрактивне цјелине са савременим елементима урбаног мобилијара и што квалитетнијом материјализацијом. Поплочање мора бити изведено од квалитетног материјала, са пажљиво одабраним начином слагања, и одговарајућом бојом и текстуром за сваки појединачни </w:t>
      </w:r>
      <w:r w:rsidRPr="003F18F1">
        <w:rPr>
          <w:rFonts w:asciiTheme="minorHAnsi" w:hAnsiTheme="minorHAnsi"/>
        </w:rPr>
        <w:lastRenderedPageBreak/>
        <w:t xml:space="preserve">амбијент. Све пјешачке површине морају се пројектовати тако да омогуће несметано кретање особа са умањеним тјелесним способностима. </w:t>
      </w:r>
    </w:p>
    <w:p w:rsidR="009B4D8C" w:rsidRPr="003F18F1" w:rsidRDefault="009B4D8C" w:rsidP="001A5B43">
      <w:pPr>
        <w:pStyle w:val="BodyText"/>
        <w:spacing w:line="240" w:lineRule="auto"/>
        <w:rPr>
          <w:rFonts w:asciiTheme="minorHAnsi" w:hAnsiTheme="minorHAnsi"/>
          <w:lang w:val="sr-Cyrl-CS"/>
        </w:rPr>
      </w:pPr>
    </w:p>
    <w:p w:rsidR="009B4D8C" w:rsidRPr="003F18F1" w:rsidRDefault="009B4D8C" w:rsidP="00BB4493">
      <w:pPr>
        <w:pStyle w:val="ListParagraph"/>
        <w:ind w:hanging="11"/>
        <w:rPr>
          <w:rFonts w:eastAsia="Times New Roman" w:cs="Tahoma"/>
          <w:u w:val="single"/>
          <w:lang w:val="sr-Cyrl-BA"/>
        </w:rPr>
      </w:pPr>
      <w:bookmarkStart w:id="22" w:name="_Toc336594857"/>
      <w:r w:rsidRPr="003F18F1">
        <w:rPr>
          <w:rFonts w:eastAsia="Times New Roman" w:cs="Tahoma"/>
          <w:u w:val="single"/>
          <w:lang w:val="sr-Cyrl-BA"/>
        </w:rPr>
        <w:t>Вјерски објекти за Србе, Јевреје и Роме</w:t>
      </w:r>
      <w:bookmarkEnd w:id="22"/>
    </w:p>
    <w:p w:rsidR="00AB7614" w:rsidRPr="003F18F1" w:rsidRDefault="00AB7614" w:rsidP="00AB7614">
      <w:pPr>
        <w:pStyle w:val="BodyText"/>
        <w:rPr>
          <w:rFonts w:asciiTheme="minorHAnsi" w:hAnsiTheme="minorHAnsi"/>
        </w:rPr>
      </w:pPr>
      <w:r w:rsidRPr="003F18F1">
        <w:rPr>
          <w:rFonts w:asciiTheme="minorHAnsi" w:hAnsiTheme="minorHAnsi"/>
        </w:rPr>
        <w:t xml:space="preserve">У периоду након 1945. године простор меморијала уређивао се </w:t>
      </w:r>
      <w:r w:rsidR="00400DD9" w:rsidRPr="003F18F1">
        <w:rPr>
          <w:rFonts w:asciiTheme="minorHAnsi" w:hAnsiTheme="minorHAnsi"/>
        </w:rPr>
        <w:t xml:space="preserve">искључиво </w:t>
      </w:r>
      <w:r w:rsidRPr="003F18F1">
        <w:rPr>
          <w:rFonts w:asciiTheme="minorHAnsi" w:hAnsiTheme="minorHAnsi"/>
        </w:rPr>
        <w:t xml:space="preserve">без религијских и националних симбола, те не постоји простор у коме се могу обавити </w:t>
      </w:r>
      <w:r w:rsidR="00EF7D9D" w:rsidRPr="003F18F1">
        <w:rPr>
          <w:rFonts w:asciiTheme="minorHAnsi" w:hAnsiTheme="minorHAnsi"/>
        </w:rPr>
        <w:t xml:space="preserve">одговарајући </w:t>
      </w:r>
      <w:r w:rsidRPr="003F18F1">
        <w:rPr>
          <w:rFonts w:asciiTheme="minorHAnsi" w:hAnsiTheme="minorHAnsi"/>
        </w:rPr>
        <w:t xml:space="preserve">вјерски обреди. </w:t>
      </w:r>
    </w:p>
    <w:p w:rsidR="00AB7614" w:rsidRPr="003F18F1" w:rsidRDefault="00AB7614" w:rsidP="00AB7614">
      <w:pPr>
        <w:pStyle w:val="BodyText"/>
        <w:rPr>
          <w:rFonts w:asciiTheme="minorHAnsi" w:hAnsiTheme="minorHAnsi"/>
        </w:rPr>
      </w:pPr>
      <w:r w:rsidRPr="003F18F1">
        <w:rPr>
          <w:rFonts w:asciiTheme="minorHAnsi" w:hAnsiTheme="minorHAnsi"/>
        </w:rPr>
        <w:t xml:space="preserve">Молитвени простор са вјерским објектима за Србе, Јевреје и Роме планиран је уз манифестациони плато као један од његових централних мотива с обзиром да је поред националне и вјерска припадност била један од основних разлога страдања. Предвиђа се изградња православне меморијалне цркве-капеле, синагоге и објекта за одговарајуће ромске вјерске обреде. Вјерски објекти треба да имају меморијални карактер, и да се уклопе у јединствену сакралну цјелину, јер су припадници ових народа заједно страдали, а заједно се и одржава јединствен помен жртвама, молитва и богослужење. </w:t>
      </w:r>
    </w:p>
    <w:p w:rsidR="00AB7614" w:rsidRPr="003F18F1" w:rsidRDefault="00AB7614" w:rsidP="00AB7614">
      <w:pPr>
        <w:pStyle w:val="BodyText"/>
        <w:rPr>
          <w:rFonts w:asciiTheme="minorHAnsi" w:hAnsiTheme="minorHAnsi"/>
        </w:rPr>
      </w:pPr>
      <w:r w:rsidRPr="003F18F1">
        <w:rPr>
          <w:rFonts w:asciiTheme="minorHAnsi" w:hAnsiTheme="minorHAnsi"/>
        </w:rPr>
        <w:t xml:space="preserve">Вјерски објекти треба да буду оријентационог хоризонталног габарита 16 х 16 m и висине основног корпуса објекта </w:t>
      </w:r>
      <w:r w:rsidR="009703E7" w:rsidRPr="003F18F1">
        <w:rPr>
          <w:rFonts w:asciiTheme="minorHAnsi" w:hAnsiTheme="minorHAnsi"/>
        </w:rPr>
        <w:t xml:space="preserve">до </w:t>
      </w:r>
      <w:r w:rsidRPr="003F18F1">
        <w:rPr>
          <w:rFonts w:asciiTheme="minorHAnsi" w:hAnsiTheme="minorHAnsi"/>
        </w:rPr>
        <w:t xml:space="preserve">8 до 9 m. Посебно треба размотрити могућност да се сви вјерски објекти </w:t>
      </w:r>
      <w:r w:rsidR="009703E7" w:rsidRPr="003F18F1">
        <w:rPr>
          <w:rFonts w:asciiTheme="minorHAnsi" w:hAnsiTheme="minorHAnsi"/>
        </w:rPr>
        <w:t xml:space="preserve">обликовно </w:t>
      </w:r>
      <w:r w:rsidRPr="003F18F1">
        <w:rPr>
          <w:rFonts w:asciiTheme="minorHAnsi" w:hAnsiTheme="minorHAnsi"/>
        </w:rPr>
        <w:t>повежу заједничким тријемом или на неки други прикладан начин.</w:t>
      </w:r>
      <w:r w:rsidR="00780481" w:rsidRPr="003F18F1">
        <w:rPr>
          <w:rFonts w:asciiTheme="minorHAnsi" w:hAnsiTheme="minorHAnsi"/>
        </w:rPr>
        <w:t xml:space="preserve"> Напомиње се да су предложени г</w:t>
      </w:r>
      <w:r w:rsidRPr="003F18F1">
        <w:rPr>
          <w:rFonts w:asciiTheme="minorHAnsi" w:hAnsiTheme="minorHAnsi"/>
        </w:rPr>
        <w:t xml:space="preserve">абарити оријентациони, а </w:t>
      </w:r>
      <w:r w:rsidR="00780481" w:rsidRPr="003F18F1">
        <w:rPr>
          <w:rFonts w:asciiTheme="minorHAnsi" w:hAnsiTheme="minorHAnsi"/>
        </w:rPr>
        <w:t xml:space="preserve">да ће </w:t>
      </w:r>
      <w:r w:rsidRPr="003F18F1">
        <w:rPr>
          <w:rFonts w:asciiTheme="minorHAnsi" w:hAnsiTheme="minorHAnsi"/>
        </w:rPr>
        <w:t>прецизно бити одређени израдом архитектонског пројекта.</w:t>
      </w:r>
    </w:p>
    <w:p w:rsidR="00093F3C" w:rsidRPr="003F18F1" w:rsidRDefault="00093F3C" w:rsidP="00AB7614">
      <w:pPr>
        <w:pStyle w:val="BodyText"/>
        <w:rPr>
          <w:rFonts w:asciiTheme="minorHAnsi" w:hAnsiTheme="minorHAnsi"/>
        </w:rPr>
      </w:pPr>
    </w:p>
    <w:p w:rsidR="009B4D8C" w:rsidRPr="003F18F1" w:rsidRDefault="009B4D8C" w:rsidP="001A5B43">
      <w:pPr>
        <w:pStyle w:val="BodyText"/>
        <w:spacing w:line="240" w:lineRule="auto"/>
        <w:rPr>
          <w:rFonts w:asciiTheme="minorHAnsi" w:hAnsiTheme="minorHAnsi"/>
          <w:lang w:val="sr-Cyrl-CS"/>
        </w:rPr>
      </w:pPr>
    </w:p>
    <w:p w:rsidR="009B4D8C" w:rsidRPr="003F18F1" w:rsidRDefault="009B4D8C" w:rsidP="00BB4493">
      <w:pPr>
        <w:pStyle w:val="ListParagraph"/>
        <w:ind w:hanging="11"/>
        <w:rPr>
          <w:rFonts w:eastAsia="Times New Roman" w:cs="Tahoma"/>
          <w:u w:val="single"/>
          <w:lang w:val="sr-Cyrl-BA"/>
        </w:rPr>
      </w:pPr>
      <w:bookmarkStart w:id="23" w:name="_Toc279250446"/>
      <w:bookmarkStart w:id="24" w:name="_Toc336594858"/>
      <w:r w:rsidRPr="003F18F1">
        <w:rPr>
          <w:rFonts w:eastAsia="Times New Roman" w:cs="Tahoma"/>
          <w:u w:val="single"/>
          <w:lang w:val="sr-Cyrl-BA"/>
        </w:rPr>
        <w:t>Споменик жртвама и Споменик дјеци</w:t>
      </w:r>
      <w:bookmarkEnd w:id="23"/>
      <w:bookmarkEnd w:id="24"/>
    </w:p>
    <w:p w:rsidR="005C2BEB" w:rsidRPr="003F18F1" w:rsidRDefault="004B3AAC" w:rsidP="005C2BEB">
      <w:pPr>
        <w:pStyle w:val="BodyText"/>
        <w:rPr>
          <w:rFonts w:asciiTheme="minorHAnsi" w:hAnsiTheme="minorHAnsi"/>
        </w:rPr>
      </w:pPr>
      <w:r w:rsidRPr="003F18F1">
        <w:rPr>
          <w:rFonts w:asciiTheme="minorHAnsi" w:hAnsiTheme="minorHAnsi"/>
        </w:rPr>
        <w:t xml:space="preserve">Споменик жртвама као и Споменик дјеци требају бити уклопљени уз манифестациони трг као централни мотив овог простора. У овом смислу планирани су да се лоцирају на самом тргу или у потезу од трга до локације „Скела“ у зависности од архитектонског и вајарског рјешења. Могу се </w:t>
      </w:r>
      <w:r w:rsidR="005C2BEB" w:rsidRPr="003F18F1">
        <w:rPr>
          <w:rFonts w:asciiTheme="minorHAnsi" w:hAnsiTheme="minorHAnsi"/>
        </w:rPr>
        <w:t>планирати</w:t>
      </w:r>
      <w:r w:rsidRPr="003F18F1">
        <w:rPr>
          <w:rFonts w:asciiTheme="minorHAnsi" w:hAnsiTheme="minorHAnsi"/>
        </w:rPr>
        <w:t xml:space="preserve"> као појединачне скулпторе за које ће се расписивати </w:t>
      </w:r>
      <w:r w:rsidR="005C2BEB" w:rsidRPr="003F18F1">
        <w:rPr>
          <w:rFonts w:asciiTheme="minorHAnsi" w:hAnsiTheme="minorHAnsi"/>
        </w:rPr>
        <w:t xml:space="preserve">посебни </w:t>
      </w:r>
      <w:r w:rsidRPr="003F18F1">
        <w:rPr>
          <w:rFonts w:asciiTheme="minorHAnsi" w:hAnsiTheme="minorHAnsi"/>
        </w:rPr>
        <w:t xml:space="preserve">конкурси </w:t>
      </w:r>
      <w:r w:rsidR="00D572B5" w:rsidRPr="003F18F1">
        <w:rPr>
          <w:rFonts w:asciiTheme="minorHAnsi" w:hAnsiTheme="minorHAnsi"/>
        </w:rPr>
        <w:t xml:space="preserve">али је пожељно и посебно ће се вредновати уколико аутори </w:t>
      </w:r>
      <w:r w:rsidR="005C2BEB" w:rsidRPr="003F18F1">
        <w:rPr>
          <w:rFonts w:asciiTheme="minorHAnsi" w:hAnsiTheme="minorHAnsi"/>
        </w:rPr>
        <w:t>предлож</w:t>
      </w:r>
      <w:r w:rsidR="00D572B5" w:rsidRPr="003F18F1">
        <w:rPr>
          <w:rFonts w:asciiTheme="minorHAnsi" w:hAnsiTheme="minorHAnsi"/>
        </w:rPr>
        <w:t>е</w:t>
      </w:r>
      <w:r w:rsidR="005C2BEB" w:rsidRPr="003F18F1">
        <w:rPr>
          <w:rFonts w:asciiTheme="minorHAnsi" w:hAnsiTheme="minorHAnsi"/>
        </w:rPr>
        <w:t xml:space="preserve"> рјешења у оквиру цјеловитог </w:t>
      </w:r>
      <w:r w:rsidRPr="003F18F1">
        <w:rPr>
          <w:rFonts w:asciiTheme="minorHAnsi" w:hAnsiTheme="minorHAnsi"/>
        </w:rPr>
        <w:t>архитектонск</w:t>
      </w:r>
      <w:r w:rsidR="005C2BEB" w:rsidRPr="003F18F1">
        <w:rPr>
          <w:rFonts w:asciiTheme="minorHAnsi" w:hAnsiTheme="minorHAnsi"/>
        </w:rPr>
        <w:t>о</w:t>
      </w:r>
      <w:r w:rsidR="00D572B5" w:rsidRPr="003F18F1">
        <w:rPr>
          <w:rFonts w:asciiTheme="minorHAnsi" w:hAnsiTheme="minorHAnsi"/>
        </w:rPr>
        <w:t>- скулпторалног</w:t>
      </w:r>
      <w:r w:rsidR="005C2BEB" w:rsidRPr="003F18F1">
        <w:rPr>
          <w:rFonts w:asciiTheme="minorHAnsi" w:hAnsiTheme="minorHAnsi"/>
        </w:rPr>
        <w:t xml:space="preserve"> рјешења</w:t>
      </w:r>
      <w:r w:rsidRPr="003F18F1">
        <w:rPr>
          <w:rFonts w:asciiTheme="minorHAnsi" w:hAnsiTheme="minorHAnsi"/>
        </w:rPr>
        <w:t>.</w:t>
      </w:r>
      <w:r w:rsidR="00AA04B1" w:rsidRPr="003F18F1">
        <w:rPr>
          <w:rFonts w:asciiTheme="minorHAnsi" w:hAnsiTheme="minorHAnsi"/>
        </w:rPr>
        <w:t xml:space="preserve"> </w:t>
      </w:r>
      <w:r w:rsidR="005C2BEB" w:rsidRPr="003F18F1">
        <w:rPr>
          <w:rFonts w:asciiTheme="minorHAnsi" w:hAnsiTheme="minorHAnsi"/>
        </w:rPr>
        <w:t xml:space="preserve">Циљ је да се добије аутентично, препознатљиво рјешење </w:t>
      </w:r>
      <w:r w:rsidR="00AA04B1" w:rsidRPr="003F18F1">
        <w:rPr>
          <w:rFonts w:asciiTheme="minorHAnsi" w:hAnsiTheme="minorHAnsi"/>
        </w:rPr>
        <w:t xml:space="preserve">меморијалног центра као </w:t>
      </w:r>
      <w:r w:rsidR="005C2BEB" w:rsidRPr="003F18F1">
        <w:rPr>
          <w:rFonts w:asciiTheme="minorHAnsi" w:hAnsiTheme="minorHAnsi"/>
        </w:rPr>
        <w:t>визуелног репера</w:t>
      </w:r>
      <w:r w:rsidR="00AA04B1" w:rsidRPr="003F18F1">
        <w:rPr>
          <w:rFonts w:asciiTheme="minorHAnsi" w:hAnsiTheme="minorHAnsi"/>
        </w:rPr>
        <w:t xml:space="preserve"> посебне ликовне вриједности.</w:t>
      </w:r>
    </w:p>
    <w:p w:rsidR="003C108A" w:rsidRPr="003F18F1" w:rsidRDefault="003C108A" w:rsidP="003C108A">
      <w:pPr>
        <w:pStyle w:val="BodyText"/>
        <w:rPr>
          <w:rFonts w:asciiTheme="minorHAnsi" w:hAnsiTheme="minorHAnsi"/>
        </w:rPr>
      </w:pPr>
      <w:r w:rsidRPr="003F18F1">
        <w:rPr>
          <w:rFonts w:asciiTheme="minorHAnsi" w:hAnsiTheme="minorHAnsi"/>
        </w:rPr>
        <w:t>У овом смислу урбанистичким смјерницама није прецизно дефинисана позиција као ни вертикална и хоризонтална регулација</w:t>
      </w:r>
      <w:r w:rsidR="00DD47AF" w:rsidRPr="003F18F1">
        <w:rPr>
          <w:rFonts w:asciiTheme="minorHAnsi" w:hAnsiTheme="minorHAnsi"/>
        </w:rPr>
        <w:t xml:space="preserve"> споменика</w:t>
      </w:r>
      <w:r w:rsidRPr="003F18F1">
        <w:rPr>
          <w:rFonts w:asciiTheme="minorHAnsi" w:hAnsiTheme="minorHAnsi"/>
        </w:rPr>
        <w:t xml:space="preserve">. Ауторима је дозвољена слобода креације у остваривању стваралачког израза. </w:t>
      </w:r>
      <w:r w:rsidR="00DD47AF" w:rsidRPr="003F18F1">
        <w:rPr>
          <w:rFonts w:asciiTheme="minorHAnsi" w:hAnsiTheme="minorHAnsi"/>
        </w:rPr>
        <w:t xml:space="preserve">Контекстуално, обликом, величином и садржајем споменике треба уклопити у архитектонско-урбанистичку цјелину локације тако да буду њен препознатљиви акценат. </w:t>
      </w:r>
      <w:r w:rsidRPr="003F18F1">
        <w:rPr>
          <w:rFonts w:asciiTheme="minorHAnsi" w:hAnsiTheme="minorHAnsi"/>
        </w:rPr>
        <w:t>Неопходно је дефинисати материјализацију споменика, постамент, потребу освјетљења, озелењавања ок</w:t>
      </w:r>
      <w:r w:rsidR="00DD47AF" w:rsidRPr="003F18F1">
        <w:rPr>
          <w:rFonts w:asciiTheme="minorHAnsi" w:hAnsiTheme="minorHAnsi"/>
        </w:rPr>
        <w:t>ружења и остале потребне параметре позиционирања у простору</w:t>
      </w:r>
      <w:r w:rsidRPr="003F18F1">
        <w:rPr>
          <w:rFonts w:asciiTheme="minorHAnsi" w:hAnsiTheme="minorHAnsi"/>
        </w:rPr>
        <w:t xml:space="preserve">.  </w:t>
      </w:r>
    </w:p>
    <w:p w:rsidR="00EC0291" w:rsidRPr="003F18F1" w:rsidRDefault="00697E23" w:rsidP="005C2BEB">
      <w:pPr>
        <w:pStyle w:val="BodyText"/>
        <w:rPr>
          <w:rFonts w:asciiTheme="minorHAnsi" w:hAnsiTheme="minorHAnsi"/>
        </w:rPr>
      </w:pPr>
      <w:r w:rsidRPr="003F18F1">
        <w:rPr>
          <w:rFonts w:asciiTheme="minorHAnsi" w:hAnsiTheme="minorHAnsi"/>
        </w:rPr>
        <w:t xml:space="preserve">Поставком и рјешењем споменика неопходно је да се постигне </w:t>
      </w:r>
      <w:r w:rsidR="005C2BEB" w:rsidRPr="003F18F1">
        <w:rPr>
          <w:rFonts w:asciiTheme="minorHAnsi" w:hAnsiTheme="minorHAnsi"/>
        </w:rPr>
        <w:t>интеракција споменика са окружењем, партерним уређењем,</w:t>
      </w:r>
      <w:r w:rsidR="00EC0291" w:rsidRPr="003F18F1">
        <w:rPr>
          <w:rFonts w:asciiTheme="minorHAnsi" w:hAnsiTheme="minorHAnsi"/>
        </w:rPr>
        <w:t xml:space="preserve"> материјализацијом и обликовањем</w:t>
      </w:r>
      <w:r w:rsidR="005C2BEB" w:rsidRPr="003F18F1">
        <w:rPr>
          <w:rFonts w:asciiTheme="minorHAnsi" w:hAnsiTheme="minorHAnsi"/>
        </w:rPr>
        <w:t xml:space="preserve"> </w:t>
      </w:r>
      <w:r w:rsidR="00EC0291" w:rsidRPr="003F18F1">
        <w:rPr>
          <w:rFonts w:asciiTheme="minorHAnsi" w:hAnsiTheme="minorHAnsi"/>
        </w:rPr>
        <w:t>свих планираних садржаја и објеката. Посебно обратити пажњу на остваривање визура са значајних локација у окружењу и планираних пјешачких токова. Нарочито су битне визуре из простора граничног прелаза, надвожњака и моста гдје се у току цијеле године задржава већи број возила.</w:t>
      </w:r>
    </w:p>
    <w:p w:rsidR="00F10197" w:rsidRPr="003F18F1" w:rsidRDefault="00F10197" w:rsidP="004B3AAC">
      <w:pPr>
        <w:pStyle w:val="BodyText"/>
        <w:rPr>
          <w:rFonts w:asciiTheme="minorHAnsi" w:hAnsiTheme="minorHAnsi"/>
        </w:rPr>
      </w:pPr>
      <w:r w:rsidRPr="003F18F1">
        <w:rPr>
          <w:rFonts w:asciiTheme="minorHAnsi" w:hAnsiTheme="minorHAnsi"/>
        </w:rPr>
        <w:t xml:space="preserve">Рјешење </w:t>
      </w:r>
      <w:r w:rsidR="00093F3C" w:rsidRPr="003F18F1">
        <w:rPr>
          <w:rFonts w:asciiTheme="minorHAnsi" w:hAnsiTheme="minorHAnsi"/>
        </w:rPr>
        <w:t xml:space="preserve">споменика </w:t>
      </w:r>
      <w:r w:rsidRPr="003F18F1">
        <w:rPr>
          <w:rFonts w:asciiTheme="minorHAnsi" w:hAnsiTheme="minorHAnsi"/>
        </w:rPr>
        <w:t>треба бити трајно</w:t>
      </w:r>
      <w:r w:rsidR="005B6DB1" w:rsidRPr="003F18F1">
        <w:rPr>
          <w:rFonts w:asciiTheme="minorHAnsi" w:hAnsiTheme="minorHAnsi"/>
        </w:rPr>
        <w:t>,</w:t>
      </w:r>
      <w:r w:rsidRPr="003F18F1">
        <w:rPr>
          <w:rFonts w:asciiTheme="minorHAnsi" w:hAnsiTheme="minorHAnsi"/>
        </w:rPr>
        <w:t xml:space="preserve"> отпорно на спољне утицаје и погодно за одржавање</w:t>
      </w:r>
      <w:r w:rsidR="00DD47AF" w:rsidRPr="003F18F1">
        <w:rPr>
          <w:rFonts w:asciiTheme="minorHAnsi" w:hAnsiTheme="minorHAnsi"/>
        </w:rPr>
        <w:t>.</w:t>
      </w:r>
    </w:p>
    <w:p w:rsidR="004B3AAC" w:rsidRPr="003F18F1" w:rsidRDefault="004B3AAC" w:rsidP="009B4D8C">
      <w:pPr>
        <w:rPr>
          <w:lang w:val="ru-RU"/>
        </w:rPr>
      </w:pPr>
      <w:bookmarkStart w:id="25" w:name="_Toc336594865"/>
    </w:p>
    <w:p w:rsidR="009B4D8C" w:rsidRPr="003F18F1" w:rsidRDefault="00BB4493" w:rsidP="00F94AAB">
      <w:pPr>
        <w:pStyle w:val="ListParagraph"/>
        <w:numPr>
          <w:ilvl w:val="1"/>
          <w:numId w:val="19"/>
        </w:numPr>
        <w:rPr>
          <w:rFonts w:cs="Tahoma"/>
          <w:b/>
        </w:rPr>
      </w:pPr>
      <w:r w:rsidRPr="003F18F1">
        <w:rPr>
          <w:rFonts w:cs="Tahoma"/>
          <w:b/>
        </w:rPr>
        <w:t>Смјернице за пејзажно уређење</w:t>
      </w:r>
      <w:bookmarkEnd w:id="25"/>
    </w:p>
    <w:p w:rsidR="00B04281" w:rsidRPr="003F18F1" w:rsidRDefault="003A3659" w:rsidP="00B04281">
      <w:pPr>
        <w:pStyle w:val="BodyText"/>
        <w:rPr>
          <w:rFonts w:asciiTheme="minorHAnsi" w:hAnsiTheme="minorHAnsi"/>
          <w:lang w:val="sr-Cyrl-CS"/>
        </w:rPr>
      </w:pPr>
      <w:r w:rsidRPr="003F18F1">
        <w:rPr>
          <w:rFonts w:asciiTheme="minorHAnsi" w:hAnsiTheme="minorHAnsi"/>
        </w:rPr>
        <w:t xml:space="preserve">Регулационим планом се основни концепт </w:t>
      </w:r>
      <w:r w:rsidR="00B04281" w:rsidRPr="003F18F1">
        <w:rPr>
          <w:rFonts w:asciiTheme="minorHAnsi" w:hAnsiTheme="minorHAnsi"/>
        </w:rPr>
        <w:t>обликовања пејзажа и хортикултурно</w:t>
      </w:r>
      <w:r w:rsidRPr="003F18F1">
        <w:rPr>
          <w:rFonts w:asciiTheme="minorHAnsi" w:hAnsiTheme="minorHAnsi"/>
        </w:rPr>
        <w:t>г</w:t>
      </w:r>
      <w:r w:rsidR="00B04281" w:rsidRPr="003F18F1">
        <w:rPr>
          <w:rFonts w:asciiTheme="minorHAnsi" w:hAnsiTheme="minorHAnsi"/>
        </w:rPr>
        <w:t xml:space="preserve"> уређењ</w:t>
      </w:r>
      <w:r w:rsidRPr="003F18F1">
        <w:rPr>
          <w:rFonts w:asciiTheme="minorHAnsi" w:hAnsiTheme="minorHAnsi"/>
        </w:rPr>
        <w:t>а</w:t>
      </w:r>
      <w:r w:rsidR="00B04281" w:rsidRPr="003F18F1">
        <w:rPr>
          <w:rFonts w:asciiTheme="minorHAnsi" w:hAnsiTheme="minorHAnsi"/>
        </w:rPr>
        <w:t xml:space="preserve"> </w:t>
      </w:r>
      <w:r w:rsidRPr="003F18F1">
        <w:rPr>
          <w:rFonts w:asciiTheme="minorHAnsi" w:hAnsiTheme="minorHAnsi"/>
        </w:rPr>
        <w:t>спомен подручја</w:t>
      </w:r>
      <w:r w:rsidR="00B04281" w:rsidRPr="003F18F1">
        <w:rPr>
          <w:rFonts w:asciiTheme="minorHAnsi" w:hAnsiTheme="minorHAnsi"/>
        </w:rPr>
        <w:t xml:space="preserve"> засн</w:t>
      </w:r>
      <w:r w:rsidRPr="003F18F1">
        <w:rPr>
          <w:rFonts w:asciiTheme="minorHAnsi" w:hAnsiTheme="minorHAnsi"/>
        </w:rPr>
        <w:t>ива</w:t>
      </w:r>
      <w:r w:rsidR="00B04281" w:rsidRPr="003F18F1">
        <w:rPr>
          <w:rFonts w:asciiTheme="minorHAnsi" w:hAnsiTheme="minorHAnsi"/>
        </w:rPr>
        <w:t xml:space="preserve"> на превођењу постојећих исконских шумских заједница, у категорију уређене Парк шуме, која ће бити у функцији меморијалног комплекса, а затим и увођењ</w:t>
      </w:r>
      <w:r w:rsidRPr="003F18F1">
        <w:rPr>
          <w:rFonts w:asciiTheme="minorHAnsi" w:hAnsiTheme="minorHAnsi"/>
        </w:rPr>
        <w:t>у</w:t>
      </w:r>
      <w:r w:rsidR="00B04281" w:rsidRPr="003F18F1">
        <w:rPr>
          <w:rFonts w:asciiTheme="minorHAnsi" w:hAnsiTheme="minorHAnsi"/>
        </w:rPr>
        <w:t xml:space="preserve"> нових елемента зелене матрице у виду дрвореда и чистих травнатих партера.  </w:t>
      </w:r>
      <w:r w:rsidRPr="003F18F1">
        <w:rPr>
          <w:rFonts w:asciiTheme="minorHAnsi" w:hAnsiTheme="minorHAnsi"/>
          <w:lang w:val="sr-Cyrl-CS"/>
        </w:rPr>
        <w:t>К</w:t>
      </w:r>
      <w:r w:rsidR="00B04281" w:rsidRPr="003F18F1">
        <w:rPr>
          <w:rFonts w:asciiTheme="minorHAnsi" w:hAnsiTheme="minorHAnsi"/>
          <w:lang w:val="sr-Cyrl-CS"/>
        </w:rPr>
        <w:t>онцепт јасно издиференцираних шумских цјелина и чистих травнатих простора</w:t>
      </w:r>
      <w:r w:rsidRPr="003F18F1">
        <w:rPr>
          <w:rFonts w:asciiTheme="minorHAnsi" w:hAnsiTheme="minorHAnsi"/>
          <w:lang w:val="sr-Cyrl-CS"/>
        </w:rPr>
        <w:t xml:space="preserve"> треба да допринесе монументалности простора</w:t>
      </w:r>
      <w:r w:rsidR="000A2991" w:rsidRPr="003F18F1">
        <w:rPr>
          <w:rFonts w:asciiTheme="minorHAnsi" w:hAnsiTheme="minorHAnsi"/>
          <w:lang w:val="sr-Cyrl-CS"/>
        </w:rPr>
        <w:t xml:space="preserve">, очувању меморијалног карактера и аутохтоних </w:t>
      </w:r>
      <w:r w:rsidR="000A2991" w:rsidRPr="003F18F1">
        <w:rPr>
          <w:rFonts w:asciiTheme="minorHAnsi" w:hAnsiTheme="minorHAnsi"/>
        </w:rPr>
        <w:t>хигрофилних</w:t>
      </w:r>
      <w:r w:rsidR="000A2991" w:rsidRPr="003F18F1">
        <w:rPr>
          <w:rFonts w:asciiTheme="minorHAnsi" w:hAnsiTheme="minorHAnsi"/>
          <w:lang w:val="sr-Cyrl-CS"/>
        </w:rPr>
        <w:t xml:space="preserve"> вегетацијских заједница</w:t>
      </w:r>
      <w:r w:rsidR="00B04281" w:rsidRPr="003F18F1">
        <w:rPr>
          <w:rFonts w:asciiTheme="minorHAnsi" w:hAnsiTheme="minorHAnsi"/>
          <w:lang w:val="sr-Cyrl-CS"/>
        </w:rPr>
        <w:t>.</w:t>
      </w:r>
    </w:p>
    <w:p w:rsidR="00206ABE" w:rsidRPr="003F18F1" w:rsidRDefault="00206ABE" w:rsidP="00B04281">
      <w:pPr>
        <w:pStyle w:val="BodyText"/>
        <w:rPr>
          <w:rFonts w:asciiTheme="minorHAnsi" w:hAnsiTheme="minorHAnsi"/>
          <w:lang w:val="sr-Cyrl-CS"/>
        </w:rPr>
      </w:pPr>
      <w:r w:rsidRPr="003F18F1">
        <w:rPr>
          <w:rFonts w:asciiTheme="minorHAnsi" w:hAnsiTheme="minorHAnsi"/>
          <w:lang w:val="sr-Cyrl-CS"/>
        </w:rPr>
        <w:t>У простору меморијалног центра неопходно је предвидјети адекватно хориткултурно уређење које ће бити усклађено са планираним објектима и чинити неодвојив дио меморијалне цјелине. Све јавне површине и просторе неопходно је адекватно озеленити како би се нагласио карактер меморијала и створили повољни микроклиматски услови за посјетиоце и кориснике, нарочито у љетним мјесецима.</w:t>
      </w:r>
    </w:p>
    <w:p w:rsidR="00CF49E1" w:rsidRPr="003F18F1" w:rsidRDefault="0082101B" w:rsidP="0082101B">
      <w:pPr>
        <w:pStyle w:val="BodyText"/>
        <w:rPr>
          <w:rFonts w:asciiTheme="minorHAnsi" w:hAnsiTheme="minorHAnsi"/>
          <w:lang w:val="sr-Cyrl-CS"/>
        </w:rPr>
      </w:pPr>
      <w:r w:rsidRPr="003F18F1">
        <w:rPr>
          <w:rFonts w:asciiTheme="minorHAnsi" w:hAnsiTheme="minorHAnsi"/>
          <w:lang w:val="sr-Cyrl-CS"/>
        </w:rPr>
        <w:t>О</w:t>
      </w:r>
      <w:r w:rsidR="00CF49E1" w:rsidRPr="003F18F1">
        <w:rPr>
          <w:rFonts w:asciiTheme="minorHAnsi" w:hAnsiTheme="minorHAnsi"/>
          <w:lang w:val="sr-Cyrl-CS"/>
        </w:rPr>
        <w:t xml:space="preserve">зелењавање и одабир врста </w:t>
      </w:r>
      <w:r w:rsidRPr="003F18F1">
        <w:rPr>
          <w:rFonts w:asciiTheme="minorHAnsi" w:hAnsiTheme="minorHAnsi"/>
          <w:lang w:val="sr-Cyrl-CS"/>
        </w:rPr>
        <w:t xml:space="preserve">требају бити </w:t>
      </w:r>
      <w:r w:rsidR="00CF49E1" w:rsidRPr="003F18F1">
        <w:rPr>
          <w:rFonts w:asciiTheme="minorHAnsi" w:hAnsiTheme="minorHAnsi"/>
          <w:lang w:val="sr-Cyrl-CS"/>
        </w:rPr>
        <w:t>примјерен</w:t>
      </w:r>
      <w:r w:rsidRPr="003F18F1">
        <w:rPr>
          <w:rFonts w:asciiTheme="minorHAnsi" w:hAnsiTheme="minorHAnsi"/>
          <w:lang w:val="sr-Cyrl-CS"/>
        </w:rPr>
        <w:t>и</w:t>
      </w:r>
      <w:r w:rsidR="00CF49E1" w:rsidRPr="003F18F1">
        <w:rPr>
          <w:rFonts w:asciiTheme="minorHAnsi" w:hAnsiTheme="minorHAnsi"/>
          <w:lang w:val="sr-Cyrl-CS"/>
        </w:rPr>
        <w:t xml:space="preserve"> уређењу врло специфичног меморијалног комплекса.</w:t>
      </w:r>
      <w:r w:rsidRPr="003F18F1">
        <w:rPr>
          <w:rFonts w:asciiTheme="minorHAnsi" w:hAnsiTheme="minorHAnsi"/>
          <w:lang w:val="sr-Cyrl-CS"/>
        </w:rPr>
        <w:t xml:space="preserve"> У овом смислу пејзажно уређење није у функцији простог уљепшавања већ треба да буде градивни елемент урбанистичко-архитектонског концепта и идентитета комплекса као огромног стратишта.</w:t>
      </w:r>
    </w:p>
    <w:p w:rsidR="0082101B" w:rsidRPr="003F18F1" w:rsidRDefault="0082101B" w:rsidP="0082101B">
      <w:pPr>
        <w:pStyle w:val="BodyText"/>
        <w:rPr>
          <w:rFonts w:asciiTheme="minorHAnsi" w:hAnsiTheme="minorHAnsi"/>
          <w:lang w:val="sr-Cyrl-CS"/>
        </w:rPr>
      </w:pPr>
      <w:r w:rsidRPr="003F18F1">
        <w:rPr>
          <w:rFonts w:asciiTheme="minorHAnsi" w:hAnsiTheme="minorHAnsi"/>
          <w:lang w:val="sr-Cyrl-CS"/>
        </w:rPr>
        <w:t>У дијелу комплекса уз главну приступну стазу постоје линијске формације претежно од јавора и воћкарица (уопште непримјереног флористичког састава), тако да је регулационим планом предвиђено уклањање ове вегетације и формирање чистог травнатог простора од главног приступног пута до шумског комплекса. Уз комплекс меморијалних објеката могуће је формирати мање или веће цјелине цвјетних ливада, што се успјешно може постићи различитим режимом кошења.</w:t>
      </w:r>
    </w:p>
    <w:p w:rsidR="006B1FCB" w:rsidRPr="003F18F1" w:rsidRDefault="006B1FCB" w:rsidP="006F3307">
      <w:pPr>
        <w:pStyle w:val="BodyText"/>
        <w:spacing w:line="240" w:lineRule="auto"/>
        <w:rPr>
          <w:rFonts w:asciiTheme="minorHAnsi" w:hAnsiTheme="minorHAnsi"/>
        </w:rPr>
      </w:pPr>
    </w:p>
    <w:p w:rsidR="006B1FCB" w:rsidRPr="003F18F1" w:rsidRDefault="006B1FCB" w:rsidP="006B1FCB">
      <w:pPr>
        <w:pStyle w:val="BodyText"/>
        <w:rPr>
          <w:rFonts w:asciiTheme="minorHAnsi" w:hAnsiTheme="minorHAnsi"/>
          <w:u w:val="single"/>
        </w:rPr>
      </w:pPr>
      <w:r w:rsidRPr="003F18F1">
        <w:rPr>
          <w:rFonts w:asciiTheme="minorHAnsi" w:hAnsiTheme="minorHAnsi"/>
          <w:u w:val="single"/>
        </w:rPr>
        <w:t>Дрвореди</w:t>
      </w:r>
    </w:p>
    <w:p w:rsidR="006B1FCB" w:rsidRPr="003F18F1" w:rsidRDefault="006B1FCB" w:rsidP="006B1FCB">
      <w:pPr>
        <w:pStyle w:val="BodyText"/>
        <w:rPr>
          <w:rFonts w:asciiTheme="minorHAnsi" w:hAnsiTheme="minorHAnsi"/>
        </w:rPr>
      </w:pPr>
      <w:r w:rsidRPr="003F18F1">
        <w:rPr>
          <w:rFonts w:asciiTheme="minorHAnsi" w:hAnsiTheme="minorHAnsi"/>
        </w:rPr>
        <w:t>Посебну пажњу треба посветити планирању дрвореда који, осим естетске функције, стварају и повољније микроклиматске услове за посјетиоце за вријеме љетних врућина, и увезују све категорије зеленила у јединствен систем.</w:t>
      </w:r>
    </w:p>
    <w:p w:rsidR="00B04281" w:rsidRPr="003F18F1" w:rsidRDefault="00B04281" w:rsidP="00B04281">
      <w:pPr>
        <w:pStyle w:val="BodyText"/>
        <w:rPr>
          <w:rFonts w:asciiTheme="minorHAnsi" w:hAnsiTheme="minorHAnsi"/>
          <w:lang w:val="sr-Cyrl-CS"/>
        </w:rPr>
      </w:pPr>
      <w:r w:rsidRPr="003F18F1">
        <w:rPr>
          <w:rFonts w:asciiTheme="minorHAnsi" w:hAnsiTheme="minorHAnsi"/>
          <w:lang w:val="sr-Cyrl-CS"/>
        </w:rPr>
        <w:t xml:space="preserve">У циљу наглашавања праваца кретања и давања монументалности комплексу планирано је формирање обостране колонаде јаблана /Populus nigra `Italica`/ </w:t>
      </w:r>
      <w:r w:rsidR="006B1FCB" w:rsidRPr="003F18F1">
        <w:rPr>
          <w:rFonts w:asciiTheme="minorHAnsi" w:hAnsiTheme="minorHAnsi"/>
          <w:lang w:val="sr-Cyrl-CS"/>
        </w:rPr>
        <w:t xml:space="preserve">уз приступну саобраћајницу до </w:t>
      </w:r>
      <w:r w:rsidRPr="003F18F1">
        <w:rPr>
          <w:rFonts w:asciiTheme="minorHAnsi" w:hAnsiTheme="minorHAnsi"/>
          <w:lang w:val="sr-Cyrl-CS"/>
        </w:rPr>
        <w:t xml:space="preserve">планираног централног пункта. </w:t>
      </w:r>
    </w:p>
    <w:p w:rsidR="000E3910" w:rsidRPr="003F18F1" w:rsidRDefault="000E3910" w:rsidP="000E3910">
      <w:pPr>
        <w:pStyle w:val="BodyText"/>
        <w:rPr>
          <w:rFonts w:asciiTheme="minorHAnsi" w:hAnsiTheme="minorHAnsi"/>
        </w:rPr>
      </w:pPr>
      <w:r w:rsidRPr="003F18F1">
        <w:rPr>
          <w:rFonts w:asciiTheme="minorHAnsi" w:hAnsiTheme="minorHAnsi"/>
        </w:rPr>
        <w:t>Формирање дрвореда у ужој зони Спомен подручја Доња Градина је предвиђено уз све пјешачке стазе које су овим планом предвиђ</w:t>
      </w:r>
      <w:r w:rsidR="006B1FCB" w:rsidRPr="003F18F1">
        <w:rPr>
          <w:rFonts w:asciiTheme="minorHAnsi" w:hAnsiTheme="minorHAnsi"/>
        </w:rPr>
        <w:t>ене у оквиру травњака и ливада. Т</w:t>
      </w:r>
      <w:r w:rsidRPr="003F18F1">
        <w:rPr>
          <w:rFonts w:asciiTheme="minorHAnsi" w:hAnsiTheme="minorHAnsi"/>
        </w:rPr>
        <w:t>акође, подизање краћих дрвореда је предвиђено и уз планиране паркинг просторе у оквиру приступног платоа.</w:t>
      </w:r>
    </w:p>
    <w:p w:rsidR="000E3910" w:rsidRPr="003F18F1" w:rsidRDefault="000E3910" w:rsidP="000E3910">
      <w:pPr>
        <w:pStyle w:val="BodyText"/>
        <w:rPr>
          <w:rFonts w:asciiTheme="minorHAnsi" w:hAnsiTheme="minorHAnsi"/>
        </w:rPr>
      </w:pPr>
      <w:r w:rsidRPr="003F18F1">
        <w:rPr>
          <w:rFonts w:asciiTheme="minorHAnsi" w:hAnsiTheme="minorHAnsi"/>
        </w:rPr>
        <w:t>При избору врста за формирање планираних дровреда, потребно је водити се прије свега еколошким условима средине и еколошким захтјевима врсте као и особинама дендрофонда битних за конкретну намјену простора (врста сјемена, фенофазе цвјетања, боја и текстура листа,...)</w:t>
      </w:r>
    </w:p>
    <w:p w:rsidR="000E3910" w:rsidRPr="003F18F1" w:rsidRDefault="000E3910" w:rsidP="000E3910">
      <w:pPr>
        <w:pStyle w:val="BodyText"/>
        <w:rPr>
          <w:rFonts w:asciiTheme="minorHAnsi" w:hAnsiTheme="minorHAnsi"/>
        </w:rPr>
      </w:pPr>
      <w:r w:rsidRPr="003F18F1">
        <w:rPr>
          <w:rFonts w:asciiTheme="minorHAnsi" w:hAnsiTheme="minorHAnsi"/>
        </w:rPr>
        <w:t>Препоручује се коришћење сљедећих врста: Acer platanoides, Aecsulus carnea, Liriodendron tulipifera, Liquidambar stiraciflua, Platanus acerifoliae, Tilia platiphylos, и др.</w:t>
      </w:r>
    </w:p>
    <w:p w:rsidR="000E3910" w:rsidRPr="003F18F1" w:rsidRDefault="000E3910" w:rsidP="001A5B43">
      <w:pPr>
        <w:pStyle w:val="BodyText"/>
        <w:spacing w:line="240" w:lineRule="auto"/>
        <w:rPr>
          <w:rFonts w:asciiTheme="minorHAnsi" w:hAnsiTheme="minorHAnsi"/>
        </w:rPr>
      </w:pPr>
    </w:p>
    <w:p w:rsidR="000E3910" w:rsidRPr="003F18F1" w:rsidRDefault="000E3910" w:rsidP="00206ABE">
      <w:pPr>
        <w:pStyle w:val="BodyText"/>
        <w:rPr>
          <w:rFonts w:asciiTheme="minorHAnsi" w:hAnsiTheme="minorHAnsi"/>
          <w:u w:val="single"/>
        </w:rPr>
      </w:pPr>
      <w:bookmarkStart w:id="26" w:name="_Toc324846340"/>
      <w:r w:rsidRPr="003F18F1">
        <w:rPr>
          <w:rFonts w:asciiTheme="minorHAnsi" w:hAnsiTheme="minorHAnsi"/>
          <w:u w:val="single"/>
        </w:rPr>
        <w:lastRenderedPageBreak/>
        <w:t>Травњаци</w:t>
      </w:r>
      <w:bookmarkEnd w:id="26"/>
    </w:p>
    <w:p w:rsidR="000E3910" w:rsidRPr="003F18F1" w:rsidRDefault="000E3910" w:rsidP="000E3910">
      <w:pPr>
        <w:pStyle w:val="BodyText"/>
        <w:rPr>
          <w:rFonts w:asciiTheme="minorHAnsi" w:hAnsiTheme="minorHAnsi"/>
        </w:rPr>
      </w:pPr>
      <w:r w:rsidRPr="003F18F1">
        <w:rPr>
          <w:rFonts w:asciiTheme="minorHAnsi" w:hAnsiTheme="minorHAnsi"/>
        </w:rPr>
        <w:t xml:space="preserve">Формирање уређених травњака, као посебне и доминантне категорије зеленила у оквиру уже зоне Спомен подручја, </w:t>
      </w:r>
      <w:r w:rsidR="006B1FCB" w:rsidRPr="003F18F1">
        <w:rPr>
          <w:rFonts w:asciiTheme="minorHAnsi" w:hAnsiTheme="minorHAnsi"/>
        </w:rPr>
        <w:t xml:space="preserve">регулационим планом </w:t>
      </w:r>
      <w:r w:rsidRPr="003F18F1">
        <w:rPr>
          <w:rFonts w:asciiTheme="minorHAnsi" w:hAnsiTheme="minorHAnsi"/>
        </w:rPr>
        <w:t xml:space="preserve">је предвиђено </w:t>
      </w:r>
      <w:r w:rsidR="00206ABE" w:rsidRPr="003F18F1">
        <w:rPr>
          <w:rFonts w:asciiTheme="minorHAnsi" w:hAnsiTheme="minorHAnsi"/>
        </w:rPr>
        <w:t xml:space="preserve">на широком простору </w:t>
      </w:r>
      <w:r w:rsidRPr="003F18F1">
        <w:rPr>
          <w:rFonts w:asciiTheme="minorHAnsi" w:hAnsiTheme="minorHAnsi"/>
        </w:rPr>
        <w:t xml:space="preserve">изван површина предвиђених </w:t>
      </w:r>
      <w:r w:rsidR="006B1FCB" w:rsidRPr="003F18F1">
        <w:rPr>
          <w:rFonts w:asciiTheme="minorHAnsi" w:hAnsiTheme="minorHAnsi"/>
        </w:rPr>
        <w:t>за формирање парка и парк шума</w:t>
      </w:r>
      <w:r w:rsidRPr="003F18F1">
        <w:rPr>
          <w:rFonts w:asciiTheme="minorHAnsi" w:hAnsiTheme="minorHAnsi"/>
        </w:rPr>
        <w:t>.</w:t>
      </w:r>
    </w:p>
    <w:p w:rsidR="000E3910" w:rsidRPr="003F18F1" w:rsidRDefault="00206ABE" w:rsidP="000E3910">
      <w:pPr>
        <w:pStyle w:val="BodyText"/>
        <w:rPr>
          <w:rFonts w:asciiTheme="minorHAnsi" w:hAnsiTheme="minorHAnsi"/>
        </w:rPr>
      </w:pPr>
      <w:r w:rsidRPr="003F18F1">
        <w:rPr>
          <w:rFonts w:asciiTheme="minorHAnsi" w:hAnsiTheme="minorHAnsi"/>
        </w:rPr>
        <w:t>Планира</w:t>
      </w:r>
      <w:r w:rsidR="000E3910" w:rsidRPr="003F18F1">
        <w:rPr>
          <w:rFonts w:asciiTheme="minorHAnsi" w:hAnsiTheme="minorHAnsi"/>
        </w:rPr>
        <w:t xml:space="preserve"> </w:t>
      </w:r>
      <w:r w:rsidRPr="003F18F1">
        <w:rPr>
          <w:rFonts w:asciiTheme="minorHAnsi" w:hAnsiTheme="minorHAnsi"/>
        </w:rPr>
        <w:t xml:space="preserve">се </w:t>
      </w:r>
      <w:r w:rsidR="000E3910" w:rsidRPr="003F18F1">
        <w:rPr>
          <w:rFonts w:asciiTheme="minorHAnsi" w:hAnsiTheme="minorHAnsi"/>
        </w:rPr>
        <w:t>задржавање већег дијела постојећих травњака, као и њихов</w:t>
      </w:r>
      <w:r w:rsidRPr="003F18F1">
        <w:rPr>
          <w:rFonts w:asciiTheme="minorHAnsi" w:hAnsiTheme="minorHAnsi"/>
        </w:rPr>
        <w:t>а</w:t>
      </w:r>
      <w:r w:rsidR="000E3910" w:rsidRPr="003F18F1">
        <w:rPr>
          <w:rFonts w:asciiTheme="minorHAnsi" w:hAnsiTheme="minorHAnsi"/>
        </w:rPr>
        <w:t xml:space="preserve"> реконструкциј</w:t>
      </w:r>
      <w:r w:rsidRPr="003F18F1">
        <w:rPr>
          <w:rFonts w:asciiTheme="minorHAnsi" w:hAnsiTheme="minorHAnsi"/>
        </w:rPr>
        <w:t>а</w:t>
      </w:r>
      <w:r w:rsidR="000E3910" w:rsidRPr="003F18F1">
        <w:rPr>
          <w:rFonts w:asciiTheme="minorHAnsi" w:hAnsiTheme="minorHAnsi"/>
        </w:rPr>
        <w:t xml:space="preserve">. У сјеверном дијелу уже зоне Спомен подручја предвиђено </w:t>
      </w:r>
      <w:r w:rsidRPr="003F18F1">
        <w:rPr>
          <w:rFonts w:asciiTheme="minorHAnsi" w:hAnsiTheme="minorHAnsi"/>
        </w:rPr>
        <w:t xml:space="preserve">је </w:t>
      </w:r>
      <w:r w:rsidR="000E3910" w:rsidRPr="003F18F1">
        <w:rPr>
          <w:rFonts w:asciiTheme="minorHAnsi" w:hAnsiTheme="minorHAnsi"/>
        </w:rPr>
        <w:t>формирање мауритански</w:t>
      </w:r>
      <w:r w:rsidRPr="003F18F1">
        <w:rPr>
          <w:rFonts w:asciiTheme="minorHAnsi" w:hAnsiTheme="minorHAnsi"/>
        </w:rPr>
        <w:t>х травњака или цвјетних ливада</w:t>
      </w:r>
      <w:r w:rsidR="000E3910" w:rsidRPr="003F18F1">
        <w:rPr>
          <w:rFonts w:asciiTheme="minorHAnsi" w:hAnsiTheme="minorHAnsi"/>
        </w:rPr>
        <w:t>. Формирање ових ливада је предвиђено у оквиру постојећих ливада гдје се усљед рјеђег кошења, (један до два пута годишње) омогућава цвјетање појединих врста цвјетних трава, дајући тако посебну пејзажну вриједност овом простору. По потреби је могуће извршити пресијавање сјеменом за мауританске травњаке.</w:t>
      </w:r>
    </w:p>
    <w:p w:rsidR="00206ABE" w:rsidRPr="003F18F1" w:rsidRDefault="00206ABE" w:rsidP="000E3910">
      <w:pPr>
        <w:pStyle w:val="BodyText"/>
        <w:rPr>
          <w:rFonts w:asciiTheme="minorHAnsi" w:hAnsiTheme="minorHAnsi"/>
        </w:rPr>
      </w:pPr>
    </w:p>
    <w:p w:rsidR="00D957B5" w:rsidRPr="003F18F1" w:rsidRDefault="00D957B5" w:rsidP="00F94AAB">
      <w:pPr>
        <w:pStyle w:val="ListParagraph"/>
        <w:numPr>
          <w:ilvl w:val="1"/>
          <w:numId w:val="19"/>
        </w:numPr>
        <w:rPr>
          <w:rFonts w:cs="Tahoma"/>
          <w:b/>
        </w:rPr>
      </w:pPr>
      <w:r w:rsidRPr="003F18F1">
        <w:rPr>
          <w:rFonts w:cs="Tahoma"/>
          <w:b/>
        </w:rPr>
        <w:t>С</w:t>
      </w:r>
      <w:r w:rsidR="0039637A" w:rsidRPr="003F18F1">
        <w:rPr>
          <w:rFonts w:cs="Tahoma"/>
          <w:b/>
        </w:rPr>
        <w:t>мјернице за рјешење с</w:t>
      </w:r>
      <w:r w:rsidRPr="003F18F1">
        <w:rPr>
          <w:rFonts w:cs="Tahoma"/>
          <w:b/>
        </w:rPr>
        <w:t>аобраћај</w:t>
      </w:r>
      <w:r w:rsidR="0039637A" w:rsidRPr="003F18F1">
        <w:rPr>
          <w:rFonts w:cs="Tahoma"/>
          <w:b/>
        </w:rPr>
        <w:t>а</w:t>
      </w:r>
    </w:p>
    <w:p w:rsidR="00D957B5" w:rsidRPr="003F18F1" w:rsidRDefault="0039637A" w:rsidP="000E3910">
      <w:pPr>
        <w:pStyle w:val="BodyText"/>
        <w:rPr>
          <w:rFonts w:asciiTheme="minorHAnsi" w:hAnsiTheme="minorHAnsi"/>
        </w:rPr>
      </w:pPr>
      <w:r w:rsidRPr="003F18F1">
        <w:rPr>
          <w:rFonts w:asciiTheme="minorHAnsi" w:hAnsiTheme="minorHAnsi"/>
        </w:rPr>
        <w:t xml:space="preserve">Саобраћајним рјешењем потребно је извршити </w:t>
      </w:r>
      <w:r w:rsidR="00D957B5" w:rsidRPr="003F18F1">
        <w:rPr>
          <w:rFonts w:asciiTheme="minorHAnsi" w:hAnsiTheme="minorHAnsi"/>
        </w:rPr>
        <w:t>реконструкциј</w:t>
      </w:r>
      <w:r w:rsidRPr="003F18F1">
        <w:rPr>
          <w:rFonts w:asciiTheme="minorHAnsi" w:hAnsiTheme="minorHAnsi"/>
        </w:rPr>
        <w:t>у</w:t>
      </w:r>
      <w:r w:rsidR="00D957B5" w:rsidRPr="003F18F1">
        <w:rPr>
          <w:rFonts w:asciiTheme="minorHAnsi" w:hAnsiTheme="minorHAnsi"/>
        </w:rPr>
        <w:t xml:space="preserve"> и модернизациј</w:t>
      </w:r>
      <w:r w:rsidRPr="003F18F1">
        <w:rPr>
          <w:rFonts w:asciiTheme="minorHAnsi" w:hAnsiTheme="minorHAnsi"/>
        </w:rPr>
        <w:t>у</w:t>
      </w:r>
      <w:r w:rsidR="00D957B5" w:rsidRPr="003F18F1">
        <w:rPr>
          <w:rFonts w:asciiTheme="minorHAnsi" w:hAnsiTheme="minorHAnsi"/>
        </w:rPr>
        <w:t xml:space="preserve"> постојећих саобраћајница са нагласком на изградњ</w:t>
      </w:r>
      <w:r w:rsidRPr="003F18F1">
        <w:rPr>
          <w:rFonts w:asciiTheme="minorHAnsi" w:hAnsiTheme="minorHAnsi"/>
        </w:rPr>
        <w:t>и</w:t>
      </w:r>
      <w:r w:rsidR="00D957B5" w:rsidRPr="003F18F1">
        <w:rPr>
          <w:rFonts w:asciiTheme="minorHAnsi" w:hAnsiTheme="minorHAnsi"/>
        </w:rPr>
        <w:t xml:space="preserve"> диференцираних површина за колска и пјешачка кретања, и паркира</w:t>
      </w:r>
      <w:r w:rsidRPr="003F18F1">
        <w:rPr>
          <w:rFonts w:asciiTheme="minorHAnsi" w:hAnsiTheme="minorHAnsi"/>
        </w:rPr>
        <w:t>лишта за</w:t>
      </w:r>
      <w:r w:rsidR="00D957B5" w:rsidRPr="003F18F1">
        <w:rPr>
          <w:rFonts w:asciiTheme="minorHAnsi" w:hAnsiTheme="minorHAnsi"/>
        </w:rPr>
        <w:t xml:space="preserve"> путничк</w:t>
      </w:r>
      <w:r w:rsidRPr="003F18F1">
        <w:rPr>
          <w:rFonts w:asciiTheme="minorHAnsi" w:hAnsiTheme="minorHAnsi"/>
        </w:rPr>
        <w:t>е</w:t>
      </w:r>
      <w:r w:rsidR="00D957B5" w:rsidRPr="003F18F1">
        <w:rPr>
          <w:rFonts w:asciiTheme="minorHAnsi" w:hAnsiTheme="minorHAnsi"/>
        </w:rPr>
        <w:t xml:space="preserve"> аутомобил</w:t>
      </w:r>
      <w:r w:rsidRPr="003F18F1">
        <w:rPr>
          <w:rFonts w:asciiTheme="minorHAnsi" w:hAnsiTheme="minorHAnsi"/>
        </w:rPr>
        <w:t>е</w:t>
      </w:r>
      <w:r w:rsidR="00D957B5" w:rsidRPr="003F18F1">
        <w:rPr>
          <w:rFonts w:asciiTheme="minorHAnsi" w:hAnsiTheme="minorHAnsi"/>
        </w:rPr>
        <w:t xml:space="preserve"> и аутобус</w:t>
      </w:r>
      <w:r w:rsidRPr="003F18F1">
        <w:rPr>
          <w:rFonts w:asciiTheme="minorHAnsi" w:hAnsiTheme="minorHAnsi"/>
        </w:rPr>
        <w:t>е.</w:t>
      </w:r>
    </w:p>
    <w:p w:rsidR="00D957B5" w:rsidRPr="003F18F1" w:rsidRDefault="0039637A" w:rsidP="000E3910">
      <w:pPr>
        <w:pStyle w:val="BodyText"/>
        <w:rPr>
          <w:rFonts w:asciiTheme="minorHAnsi" w:hAnsiTheme="minorHAnsi"/>
        </w:rPr>
      </w:pPr>
      <w:r w:rsidRPr="003F18F1">
        <w:rPr>
          <w:rFonts w:asciiTheme="minorHAnsi" w:hAnsiTheme="minorHAnsi"/>
        </w:rPr>
        <w:t xml:space="preserve">Унапређење прилаза спомен подручју планира се </w:t>
      </w:r>
      <w:r w:rsidR="00D957B5" w:rsidRPr="003F18F1">
        <w:rPr>
          <w:rFonts w:asciiTheme="minorHAnsi" w:hAnsiTheme="minorHAnsi"/>
        </w:rPr>
        <w:t xml:space="preserve"> изградњом саобраћајнице, која се одваја од магистралног пута 334m прије улаза у комплекс граничног прелаза, а затим се, трасирана преко пољопривредног земљишта, уклапа на постојећу локалну путну мрежу.</w:t>
      </w:r>
    </w:p>
    <w:p w:rsidR="0039637A" w:rsidRPr="003F18F1" w:rsidRDefault="0039637A" w:rsidP="0039637A">
      <w:pPr>
        <w:pStyle w:val="BodyText"/>
        <w:rPr>
          <w:rFonts w:asciiTheme="minorHAnsi" w:hAnsiTheme="minorHAnsi" w:cs="Arial"/>
        </w:rPr>
      </w:pPr>
      <w:r w:rsidRPr="003F18F1">
        <w:rPr>
          <w:rFonts w:asciiTheme="minorHAnsi" w:hAnsiTheme="minorHAnsi"/>
          <w:lang w:val="sr-Cyrl-CS"/>
        </w:rPr>
        <w:t>П</w:t>
      </w:r>
      <w:r w:rsidR="00D957B5" w:rsidRPr="003F18F1">
        <w:rPr>
          <w:rFonts w:asciiTheme="minorHAnsi" w:hAnsiTheme="minorHAnsi"/>
          <w:lang w:val="sr-Cyrl-CS"/>
        </w:rPr>
        <w:t xml:space="preserve">овећање капацитета за стационарни саобраћај </w:t>
      </w:r>
      <w:r w:rsidRPr="003F18F1">
        <w:rPr>
          <w:rFonts w:asciiTheme="minorHAnsi" w:hAnsiTheme="minorHAnsi"/>
          <w:lang w:val="sr-Cyrl-CS"/>
        </w:rPr>
        <w:t xml:space="preserve">неопходно је извршити </w:t>
      </w:r>
      <w:r w:rsidR="00D957B5" w:rsidRPr="003F18F1">
        <w:rPr>
          <w:rFonts w:asciiTheme="minorHAnsi" w:hAnsiTheme="minorHAnsi"/>
          <w:lang w:val="sr-Cyrl-CS"/>
        </w:rPr>
        <w:t xml:space="preserve">изградњом паркинг површине, димензија 62.0 x 25.0 </w:t>
      </w:r>
      <w:r w:rsidRPr="003F18F1">
        <w:rPr>
          <w:rFonts w:asciiTheme="minorHAnsi" w:hAnsiTheme="minorHAnsi"/>
          <w:lang w:val="en-US"/>
        </w:rPr>
        <w:t>m</w:t>
      </w:r>
      <w:r w:rsidRPr="003F18F1">
        <w:rPr>
          <w:rFonts w:asciiTheme="minorHAnsi" w:hAnsiTheme="minorHAnsi"/>
          <w:lang w:val="ru-RU"/>
        </w:rPr>
        <w:t xml:space="preserve"> </w:t>
      </w:r>
      <w:r w:rsidR="00D957B5" w:rsidRPr="003F18F1">
        <w:rPr>
          <w:rFonts w:asciiTheme="minorHAnsi" w:hAnsiTheme="minorHAnsi"/>
          <w:lang w:val="sr-Cyrl-CS"/>
        </w:rPr>
        <w:t>(капацитета 38 паркинг мјеста путничких возила и 5 паркинг мјеста за аутобусе).</w:t>
      </w:r>
      <w:r w:rsidRPr="003F18F1">
        <w:rPr>
          <w:rFonts w:asciiTheme="minorHAnsi" w:hAnsiTheme="minorHAnsi" w:cs="Arial"/>
        </w:rPr>
        <w:t xml:space="preserve"> Ова новопланирана паркинг површина уз постојећи простор капацитета 44 путничка аутомобила и 4 аутобуса, могла би задовољити потребе дневних посјетилаца спомен подручја у свакодневним условима. У вријеме одржавања годишњих манифестација и скупова на којима се окупља већи број посјетилаца за потребе паркирања аутобуса и путничких аутомобила планирано је активирање резервисаних површина за паркирање. Такође, планирана мрежа саобраћајница пружа могућност да се режимом саобраћаја за такве прилике уведе једносмјерни саобраћај једном коловозном траком, а  да се друга коловозна трака користи за паркирање, чиме се постиже задовољавајући број паркинг мјеста.</w:t>
      </w:r>
    </w:p>
    <w:p w:rsidR="00D957B5" w:rsidRPr="003F18F1" w:rsidRDefault="00D957B5" w:rsidP="00D957B5">
      <w:pPr>
        <w:pStyle w:val="BodyText"/>
        <w:rPr>
          <w:rFonts w:asciiTheme="minorHAnsi" w:hAnsiTheme="minorHAnsi"/>
          <w:lang w:val="sr-Cyrl-CS"/>
        </w:rPr>
      </w:pPr>
      <w:r w:rsidRPr="003F18F1">
        <w:rPr>
          <w:rFonts w:asciiTheme="minorHAnsi" w:hAnsiTheme="minorHAnsi"/>
          <w:lang w:val="sr-Cyrl-CS"/>
        </w:rPr>
        <w:t xml:space="preserve">Тротоари и пјешачке стазе, мјеста за паркирање и друге површине у оквиру комплекса по којима се крећу лица са посебним потребама у простору, треба да су међусобно повезане и прилагођене за оријентацију и са нагибима који не могу бити већи од 5% (1:20), а изузетно 8.3% (1:12). Ширина пјешачких стаза је минимално 180 cm, изузетно 120cm, док ширина пролаза између непокретних препрека </w:t>
      </w:r>
      <w:r w:rsidR="0039637A" w:rsidRPr="003F18F1">
        <w:rPr>
          <w:rFonts w:asciiTheme="minorHAnsi" w:hAnsiTheme="minorHAnsi"/>
        </w:rPr>
        <w:t xml:space="preserve">треба </w:t>
      </w:r>
      <w:r w:rsidRPr="003F18F1">
        <w:rPr>
          <w:rFonts w:asciiTheme="minorHAnsi" w:hAnsiTheme="minorHAnsi"/>
          <w:lang w:val="sr-Cyrl-CS"/>
        </w:rPr>
        <w:t>износи</w:t>
      </w:r>
      <w:r w:rsidR="0039637A" w:rsidRPr="003F18F1">
        <w:rPr>
          <w:rFonts w:asciiTheme="minorHAnsi" w:hAnsiTheme="minorHAnsi"/>
          <w:lang w:val="sr-Cyrl-CS"/>
        </w:rPr>
        <w:t>ти</w:t>
      </w:r>
      <w:r w:rsidRPr="003F18F1">
        <w:rPr>
          <w:rFonts w:asciiTheme="minorHAnsi" w:hAnsiTheme="minorHAnsi"/>
          <w:lang w:val="sr-Cyrl-CS"/>
        </w:rPr>
        <w:t xml:space="preserve"> најмање 100 cm. </w:t>
      </w:r>
    </w:p>
    <w:p w:rsidR="000E3910" w:rsidRPr="003F18F1" w:rsidRDefault="0039637A" w:rsidP="000E3910">
      <w:pPr>
        <w:pStyle w:val="BodyText"/>
        <w:rPr>
          <w:rFonts w:asciiTheme="minorHAnsi" w:hAnsiTheme="minorHAnsi" w:cs="Arial"/>
        </w:rPr>
      </w:pPr>
      <w:r w:rsidRPr="003F18F1">
        <w:rPr>
          <w:rFonts w:asciiTheme="minorHAnsi" w:hAnsiTheme="minorHAnsi" w:cs="Arial"/>
        </w:rPr>
        <w:t>Саобраћајним рјешењем регулационог плана предвиђена</w:t>
      </w:r>
      <w:r w:rsidR="000E3910" w:rsidRPr="003F18F1">
        <w:rPr>
          <w:rFonts w:asciiTheme="minorHAnsi" w:hAnsiTheme="minorHAnsi" w:cs="Arial"/>
        </w:rPr>
        <w:t xml:space="preserve"> је </w:t>
      </w:r>
      <w:r w:rsidRPr="003F18F1">
        <w:rPr>
          <w:rFonts w:asciiTheme="minorHAnsi" w:hAnsiTheme="minorHAnsi" w:cs="Arial"/>
        </w:rPr>
        <w:t xml:space="preserve">и </w:t>
      </w:r>
      <w:r w:rsidR="000E3910" w:rsidRPr="003F18F1">
        <w:rPr>
          <w:rFonts w:asciiTheme="minorHAnsi" w:hAnsiTheme="minorHAnsi" w:cs="Arial"/>
        </w:rPr>
        <w:t xml:space="preserve">попречна веза: колско пјешачка саобраћајница која најкраћом релацијом повезује локалитет тополе ужаса са локацијом постојећег управног објеката спомен подручја. У попречном профилу ове саобраћајнице је коловозна површина ширине 4,5 м и регулациони простор од по 1 м обострано уз коловоз, јер је она планирана као колско пјешачка саобраћајница, односно има интегрисану површину </w:t>
      </w:r>
      <w:r w:rsidR="009703E7" w:rsidRPr="003F18F1">
        <w:rPr>
          <w:rFonts w:asciiTheme="minorHAnsi" w:hAnsiTheme="minorHAnsi" w:cs="Arial"/>
        </w:rPr>
        <w:t>за колски и пјешачки саобраћај.</w:t>
      </w:r>
    </w:p>
    <w:p w:rsidR="00C67564" w:rsidRPr="003F18F1" w:rsidRDefault="00C67564" w:rsidP="000E3910">
      <w:pPr>
        <w:pStyle w:val="BodyText"/>
        <w:rPr>
          <w:rFonts w:asciiTheme="minorHAnsi" w:hAnsiTheme="minorHAnsi" w:cs="Arial"/>
        </w:rPr>
      </w:pPr>
    </w:p>
    <w:p w:rsidR="0039637A" w:rsidRPr="003F18F1" w:rsidRDefault="0039637A" w:rsidP="00F94AAB">
      <w:pPr>
        <w:pStyle w:val="ListParagraph"/>
        <w:numPr>
          <w:ilvl w:val="1"/>
          <w:numId w:val="19"/>
        </w:numPr>
        <w:rPr>
          <w:rFonts w:cs="Tahoma"/>
          <w:b/>
        </w:rPr>
      </w:pPr>
      <w:r w:rsidRPr="003F18F1">
        <w:rPr>
          <w:rFonts w:cs="Tahoma"/>
          <w:b/>
        </w:rPr>
        <w:t>Смјернице за рјешење инфраструктуре</w:t>
      </w:r>
    </w:p>
    <w:p w:rsidR="0039637A" w:rsidRPr="003F18F1" w:rsidRDefault="0039637A" w:rsidP="00D957B5">
      <w:pPr>
        <w:pStyle w:val="BodyText"/>
        <w:rPr>
          <w:rFonts w:asciiTheme="minorHAnsi" w:hAnsiTheme="minorHAnsi"/>
          <w:lang w:val="sr-Cyrl-CS"/>
        </w:rPr>
      </w:pPr>
      <w:r w:rsidRPr="003F18F1">
        <w:rPr>
          <w:rFonts w:asciiTheme="minorHAnsi" w:hAnsiTheme="minorHAnsi"/>
          <w:lang w:val="sr-Cyrl-CS"/>
        </w:rPr>
        <w:t>Регулационим планом у области инфраструктуре предвиђено је:</w:t>
      </w:r>
    </w:p>
    <w:p w:rsidR="000E3910" w:rsidRPr="003F18F1" w:rsidRDefault="0039637A" w:rsidP="00F94AAB">
      <w:pPr>
        <w:pStyle w:val="BodyText"/>
        <w:numPr>
          <w:ilvl w:val="0"/>
          <w:numId w:val="15"/>
        </w:numPr>
        <w:rPr>
          <w:rFonts w:asciiTheme="minorHAnsi" w:hAnsiTheme="minorHAnsi" w:cs="Arial"/>
        </w:rPr>
      </w:pPr>
      <w:r w:rsidRPr="003F18F1">
        <w:rPr>
          <w:rFonts w:asciiTheme="minorHAnsi" w:hAnsiTheme="minorHAnsi" w:cs="Arial"/>
        </w:rPr>
        <w:lastRenderedPageBreak/>
        <w:t>изградња</w:t>
      </w:r>
      <w:r w:rsidR="000E3910" w:rsidRPr="003F18F1">
        <w:rPr>
          <w:rFonts w:asciiTheme="minorHAnsi" w:hAnsiTheme="minorHAnsi" w:cs="Arial"/>
        </w:rPr>
        <w:t xml:space="preserve"> нов</w:t>
      </w:r>
      <w:r w:rsidRPr="003F18F1">
        <w:rPr>
          <w:rFonts w:asciiTheme="minorHAnsi" w:hAnsiTheme="minorHAnsi" w:cs="Arial"/>
        </w:rPr>
        <w:t>е</w:t>
      </w:r>
      <w:r w:rsidR="000E3910" w:rsidRPr="003F18F1">
        <w:rPr>
          <w:rFonts w:asciiTheme="minorHAnsi" w:hAnsiTheme="minorHAnsi" w:cs="Arial"/>
        </w:rPr>
        <w:t xml:space="preserve"> дистрибутивн</w:t>
      </w:r>
      <w:r w:rsidRPr="003F18F1">
        <w:rPr>
          <w:rFonts w:asciiTheme="minorHAnsi" w:hAnsiTheme="minorHAnsi" w:cs="Arial"/>
        </w:rPr>
        <w:t>е</w:t>
      </w:r>
      <w:r w:rsidR="000E3910" w:rsidRPr="003F18F1">
        <w:rPr>
          <w:rFonts w:asciiTheme="minorHAnsi" w:hAnsiTheme="minorHAnsi" w:cs="Arial"/>
        </w:rPr>
        <w:t xml:space="preserve"> трафостаниц</w:t>
      </w:r>
      <w:r w:rsidRPr="003F18F1">
        <w:rPr>
          <w:rFonts w:asciiTheme="minorHAnsi" w:hAnsiTheme="minorHAnsi" w:cs="Arial"/>
        </w:rPr>
        <w:t>е</w:t>
      </w:r>
      <w:r w:rsidR="000E3910" w:rsidRPr="003F18F1">
        <w:rPr>
          <w:rFonts w:asciiTheme="minorHAnsi" w:hAnsiTheme="minorHAnsi" w:cs="Arial"/>
        </w:rPr>
        <w:t xml:space="preserve"> снаге до 1000kVА</w:t>
      </w:r>
      <w:r w:rsidRPr="003F18F1">
        <w:rPr>
          <w:rFonts w:asciiTheme="minorHAnsi" w:hAnsiTheme="minorHAnsi" w:cs="Arial"/>
        </w:rPr>
        <w:t>, у оквиру планираних објеката</w:t>
      </w:r>
      <w:r w:rsidR="000E3910" w:rsidRPr="003F18F1">
        <w:rPr>
          <w:rFonts w:asciiTheme="minorHAnsi" w:hAnsiTheme="minorHAnsi" w:cs="Arial"/>
        </w:rPr>
        <w:t xml:space="preserve"> </w:t>
      </w:r>
    </w:p>
    <w:p w:rsidR="009E6D6A" w:rsidRPr="003F18F1" w:rsidRDefault="000E3910" w:rsidP="00F94AAB">
      <w:pPr>
        <w:pStyle w:val="BodyText"/>
        <w:numPr>
          <w:ilvl w:val="0"/>
          <w:numId w:val="15"/>
        </w:numPr>
        <w:rPr>
          <w:rFonts w:asciiTheme="minorHAnsi" w:hAnsiTheme="minorHAnsi" w:cs="Arial"/>
        </w:rPr>
      </w:pPr>
      <w:r w:rsidRPr="003F18F1">
        <w:rPr>
          <w:rFonts w:asciiTheme="minorHAnsi" w:hAnsiTheme="minorHAnsi" w:cs="Arial"/>
        </w:rPr>
        <w:t xml:space="preserve">укидање </w:t>
      </w:r>
      <w:r w:rsidR="0039637A" w:rsidRPr="003F18F1">
        <w:rPr>
          <w:rFonts w:asciiTheme="minorHAnsi" w:hAnsiTheme="minorHAnsi" w:cs="Arial"/>
        </w:rPr>
        <w:t>постојеће стубне трафостанице</w:t>
      </w:r>
      <w:r w:rsidRPr="003F18F1">
        <w:rPr>
          <w:rFonts w:asciiTheme="minorHAnsi" w:hAnsiTheme="minorHAnsi" w:cs="Arial"/>
        </w:rPr>
        <w:t xml:space="preserve"> јер својим капацитетом не задовољава планиране потребе за електричном енергијом.</w:t>
      </w:r>
    </w:p>
    <w:p w:rsidR="00AC02EC" w:rsidRPr="003F18F1" w:rsidRDefault="00AC02EC" w:rsidP="00F94AAB">
      <w:pPr>
        <w:pStyle w:val="BodyText"/>
        <w:numPr>
          <w:ilvl w:val="0"/>
          <w:numId w:val="15"/>
        </w:numPr>
        <w:rPr>
          <w:rFonts w:asciiTheme="minorHAnsi" w:hAnsiTheme="minorHAnsi" w:cs="Arial"/>
        </w:rPr>
      </w:pPr>
      <w:r w:rsidRPr="003F18F1">
        <w:rPr>
          <w:rFonts w:asciiTheme="minorHAnsi" w:hAnsiTheme="minorHAnsi" w:cs="Arial"/>
        </w:rPr>
        <w:t>измјештање базне станице мобилне телефоније</w:t>
      </w:r>
    </w:p>
    <w:p w:rsidR="00451347" w:rsidRPr="003F18F1" w:rsidRDefault="00451347" w:rsidP="00F94AAB">
      <w:pPr>
        <w:pStyle w:val="BodyText"/>
        <w:numPr>
          <w:ilvl w:val="0"/>
          <w:numId w:val="15"/>
        </w:numPr>
        <w:rPr>
          <w:rFonts w:asciiTheme="minorHAnsi" w:hAnsiTheme="minorHAnsi" w:cs="Arial"/>
        </w:rPr>
      </w:pPr>
      <w:r w:rsidRPr="003F18F1">
        <w:rPr>
          <w:rFonts w:asciiTheme="minorHAnsi" w:hAnsiTheme="minorHAnsi" w:cs="Arial"/>
        </w:rPr>
        <w:t>изградња канализације трасом постојеће прилазне саобраћајнице</w:t>
      </w:r>
    </w:p>
    <w:p w:rsidR="002844B3" w:rsidRPr="003F18F1" w:rsidRDefault="00451347" w:rsidP="00F94AAB">
      <w:pPr>
        <w:pStyle w:val="BodyText"/>
        <w:numPr>
          <w:ilvl w:val="0"/>
          <w:numId w:val="15"/>
        </w:numPr>
        <w:rPr>
          <w:rFonts w:asciiTheme="minorHAnsi" w:hAnsiTheme="minorHAnsi"/>
          <w:b/>
        </w:rPr>
      </w:pPr>
      <w:r w:rsidRPr="003F18F1">
        <w:rPr>
          <w:rFonts w:asciiTheme="minorHAnsi" w:hAnsiTheme="minorHAnsi" w:cs="Arial"/>
        </w:rPr>
        <w:t xml:space="preserve">прилагођавање </w:t>
      </w:r>
      <w:r w:rsidR="009703E7" w:rsidRPr="003F18F1">
        <w:rPr>
          <w:rFonts w:asciiTheme="minorHAnsi" w:hAnsiTheme="minorHAnsi" w:cs="Arial"/>
        </w:rPr>
        <w:t>траса</w:t>
      </w:r>
      <w:r w:rsidRPr="003F18F1">
        <w:rPr>
          <w:rFonts w:asciiTheme="minorHAnsi" w:hAnsiTheme="minorHAnsi" w:cs="Arial"/>
        </w:rPr>
        <w:t xml:space="preserve"> водоводне мреже </w:t>
      </w:r>
      <w:r w:rsidR="009703E7" w:rsidRPr="003F18F1">
        <w:rPr>
          <w:rFonts w:asciiTheme="minorHAnsi" w:hAnsiTheme="minorHAnsi" w:cs="Arial"/>
        </w:rPr>
        <w:t>концепту поставке</w:t>
      </w:r>
      <w:r w:rsidRPr="003F18F1">
        <w:rPr>
          <w:rFonts w:asciiTheme="minorHAnsi" w:hAnsiTheme="minorHAnsi" w:cs="Arial"/>
        </w:rPr>
        <w:t xml:space="preserve"> меморијални</w:t>
      </w:r>
      <w:r w:rsidR="009703E7" w:rsidRPr="003F18F1">
        <w:rPr>
          <w:rFonts w:asciiTheme="minorHAnsi" w:hAnsiTheme="minorHAnsi" w:cs="Arial"/>
        </w:rPr>
        <w:t>х</w:t>
      </w:r>
      <w:r w:rsidRPr="003F18F1">
        <w:rPr>
          <w:rFonts w:asciiTheme="minorHAnsi" w:hAnsiTheme="minorHAnsi" w:cs="Arial"/>
        </w:rPr>
        <w:t xml:space="preserve"> </w:t>
      </w:r>
      <w:r w:rsidR="007D00D9" w:rsidRPr="003F18F1">
        <w:rPr>
          <w:rFonts w:asciiTheme="minorHAnsi" w:hAnsiTheme="minorHAnsi" w:cs="Arial"/>
        </w:rPr>
        <w:t>објеката</w:t>
      </w:r>
    </w:p>
    <w:p w:rsidR="007D00D9" w:rsidRPr="00252370" w:rsidRDefault="007D00D9" w:rsidP="00252370">
      <w:pPr>
        <w:rPr>
          <w:rFonts w:eastAsia="Times New Roman" w:cs="Tahoma"/>
          <w:b/>
        </w:rPr>
      </w:pPr>
    </w:p>
    <w:p w:rsidR="007E2CEC" w:rsidRPr="003F18F1" w:rsidRDefault="007E2CEC" w:rsidP="00FE5361">
      <w:pPr>
        <w:pStyle w:val="ListParagraph"/>
        <w:numPr>
          <w:ilvl w:val="0"/>
          <w:numId w:val="1"/>
        </w:numPr>
        <w:rPr>
          <w:rFonts w:cs="Tahoma"/>
          <w:b/>
        </w:rPr>
      </w:pPr>
      <w:r w:rsidRPr="003F18F1">
        <w:rPr>
          <w:rFonts w:cs="Tahoma"/>
          <w:b/>
        </w:rPr>
        <w:t>ПРАВИЛА КОНКУРСА</w:t>
      </w:r>
    </w:p>
    <w:p w:rsidR="00C67564" w:rsidRPr="003F18F1" w:rsidRDefault="00C67564" w:rsidP="00C67564">
      <w:pPr>
        <w:pStyle w:val="ListParagraph"/>
        <w:rPr>
          <w:rFonts w:cs="Tahoma"/>
          <w:b/>
        </w:rPr>
      </w:pPr>
    </w:p>
    <w:p w:rsidR="000C5F35" w:rsidRPr="003F18F1" w:rsidRDefault="000C5F35" w:rsidP="00F94AAB">
      <w:pPr>
        <w:pStyle w:val="ListParagraph"/>
        <w:numPr>
          <w:ilvl w:val="0"/>
          <w:numId w:val="20"/>
        </w:numPr>
        <w:rPr>
          <w:rFonts w:cs="Tahoma"/>
          <w:b/>
        </w:rPr>
      </w:pPr>
      <w:r w:rsidRPr="003F18F1">
        <w:rPr>
          <w:rFonts w:cs="Tahoma"/>
          <w:b/>
        </w:rPr>
        <w:t>Врста конкурса</w:t>
      </w:r>
    </w:p>
    <w:p w:rsidR="000C5F35" w:rsidRPr="003F18F1" w:rsidRDefault="005D7B55" w:rsidP="00F94AAB">
      <w:pPr>
        <w:pStyle w:val="BodyText"/>
        <w:numPr>
          <w:ilvl w:val="0"/>
          <w:numId w:val="22"/>
        </w:numPr>
        <w:rPr>
          <w:rFonts w:asciiTheme="minorHAnsi" w:hAnsiTheme="minorHAnsi"/>
        </w:rPr>
      </w:pPr>
      <w:r w:rsidRPr="003F18F1">
        <w:rPr>
          <w:rFonts w:asciiTheme="minorHAnsi" w:hAnsiTheme="minorHAnsi"/>
        </w:rPr>
        <w:t>По врсти конкурс је</w:t>
      </w:r>
      <w:r w:rsidR="000C5F35" w:rsidRPr="003F18F1">
        <w:rPr>
          <w:rFonts w:asciiTheme="minorHAnsi" w:hAnsiTheme="minorHAnsi"/>
        </w:rPr>
        <w:t>: међународни и јавни</w:t>
      </w:r>
    </w:p>
    <w:p w:rsidR="000C5F35" w:rsidRPr="003F18F1" w:rsidRDefault="000C5F35" w:rsidP="00F94AAB">
      <w:pPr>
        <w:pStyle w:val="BodyText"/>
        <w:numPr>
          <w:ilvl w:val="0"/>
          <w:numId w:val="22"/>
        </w:numPr>
        <w:rPr>
          <w:rFonts w:asciiTheme="minorHAnsi" w:hAnsiTheme="minorHAnsi"/>
        </w:rPr>
      </w:pPr>
      <w:r w:rsidRPr="003F18F1">
        <w:rPr>
          <w:rFonts w:asciiTheme="minorHAnsi" w:hAnsiTheme="minorHAnsi"/>
        </w:rPr>
        <w:t>Према задатку конкурс је: пројектни, архитектонски</w:t>
      </w:r>
    </w:p>
    <w:p w:rsidR="000C5F35" w:rsidRPr="003F18F1" w:rsidRDefault="000C5F35" w:rsidP="00F94AAB">
      <w:pPr>
        <w:pStyle w:val="BodyText"/>
        <w:numPr>
          <w:ilvl w:val="0"/>
          <w:numId w:val="22"/>
        </w:numPr>
        <w:rPr>
          <w:rFonts w:asciiTheme="minorHAnsi" w:hAnsiTheme="minorHAnsi"/>
        </w:rPr>
      </w:pPr>
      <w:r w:rsidRPr="003F18F1">
        <w:rPr>
          <w:rFonts w:asciiTheme="minorHAnsi" w:hAnsiTheme="minorHAnsi"/>
        </w:rPr>
        <w:t>Према предаји и начину рада конкурс је: анонимни</w:t>
      </w:r>
    </w:p>
    <w:p w:rsidR="000C5F35" w:rsidRPr="003F18F1" w:rsidRDefault="000C5F35" w:rsidP="000C5F35">
      <w:pPr>
        <w:rPr>
          <w:rFonts w:cs="Tahoma"/>
          <w:b/>
          <w:lang w:val="ru-RU"/>
        </w:rPr>
      </w:pPr>
    </w:p>
    <w:p w:rsidR="000C5F35" w:rsidRPr="003F18F1" w:rsidRDefault="000C5F35" w:rsidP="00F94AAB">
      <w:pPr>
        <w:pStyle w:val="ListParagraph"/>
        <w:numPr>
          <w:ilvl w:val="0"/>
          <w:numId w:val="20"/>
        </w:numPr>
        <w:rPr>
          <w:rFonts w:cs="Tahoma"/>
          <w:b/>
        </w:rPr>
      </w:pPr>
      <w:r w:rsidRPr="003F18F1">
        <w:rPr>
          <w:rFonts w:cs="Tahoma"/>
          <w:b/>
        </w:rPr>
        <w:t>Услови за квалификацију</w:t>
      </w:r>
    </w:p>
    <w:p w:rsidR="003F07AE" w:rsidRPr="00221AF9" w:rsidRDefault="003F07AE" w:rsidP="003F07AE">
      <w:pPr>
        <w:spacing w:after="0" w:line="240" w:lineRule="auto"/>
        <w:jc w:val="both"/>
        <w:rPr>
          <w:b/>
          <w:lang w:val="sr-Cyrl-RS"/>
        </w:rPr>
      </w:pPr>
      <w:r w:rsidRPr="00221AF9">
        <w:rPr>
          <w:b/>
          <w:lang w:val="sr-Cyrl-BA"/>
        </w:rPr>
        <w:t>Л</w:t>
      </w:r>
      <w:r w:rsidRPr="00221AF9">
        <w:rPr>
          <w:b/>
          <w:lang w:val="sr-Cyrl-RS"/>
        </w:rPr>
        <w:t>ична способност када су учесници конкурса физичка лица – члан 45. став (9)</w:t>
      </w:r>
    </w:p>
    <w:p w:rsidR="003F07AE" w:rsidRPr="00221AF9" w:rsidRDefault="003F07AE" w:rsidP="003F07AE">
      <w:pPr>
        <w:spacing w:after="0" w:line="240" w:lineRule="auto"/>
        <w:jc w:val="both"/>
        <w:rPr>
          <w:b/>
          <w:lang w:val="sr-Cyrl-RS"/>
        </w:rPr>
      </w:pPr>
    </w:p>
    <w:p w:rsidR="003F07AE" w:rsidRPr="00221AF9" w:rsidRDefault="003F07AE" w:rsidP="003F07AE">
      <w:pPr>
        <w:jc w:val="both"/>
        <w:rPr>
          <w:lang w:val="sr-Cyrl-RS"/>
        </w:rPr>
      </w:pPr>
      <w:r w:rsidRPr="00221AF9">
        <w:rPr>
          <w:lang w:val="sr-Cyrl-RS"/>
        </w:rPr>
        <w:t>Учесник конкурса (физичко лице) чији рад</w:t>
      </w:r>
      <w:r w:rsidRPr="00221AF9">
        <w:rPr>
          <w:lang w:val="ru-RU"/>
        </w:rPr>
        <w:t xml:space="preserve"> </w:t>
      </w:r>
      <w:r w:rsidRPr="00221AF9">
        <w:rPr>
          <w:lang w:val="sr-Cyrl-RS"/>
        </w:rPr>
        <w:t>доби</w:t>
      </w:r>
      <w:r w:rsidRPr="00221AF9">
        <w:t>je</w:t>
      </w:r>
      <w:r w:rsidRPr="00221AF9">
        <w:rPr>
          <w:lang w:val="sr-Cyrl-RS"/>
        </w:rPr>
        <w:t xml:space="preserve"> наград</w:t>
      </w:r>
      <w:r w:rsidRPr="00221AF9">
        <w:rPr>
          <w:lang w:val="sr-Cyrl-BA"/>
        </w:rPr>
        <w:t>у</w:t>
      </w:r>
      <w:r w:rsidRPr="00221AF9">
        <w:rPr>
          <w:lang w:val="sr-Cyrl-RS"/>
        </w:rPr>
        <w:t xml:space="preserve"> (побједник конкурса) и/или чији се рад откупи дужан је да у року од 5 дана од дана достављања Одлуке уговорног органа и Извјештаја Конкурсне комисије достави уговорном органу увјерење надлежног суда да није правоснажно осуђен за кривична дјела учешћа у криминалној организацији, корупцији, превару или прање новца.</w:t>
      </w:r>
    </w:p>
    <w:p w:rsidR="003F07AE" w:rsidRPr="00221AF9" w:rsidRDefault="003F07AE" w:rsidP="003F07AE">
      <w:pPr>
        <w:tabs>
          <w:tab w:val="left" w:pos="284"/>
        </w:tabs>
        <w:spacing w:after="0" w:line="240" w:lineRule="auto"/>
        <w:jc w:val="both"/>
        <w:rPr>
          <w:lang w:val="ru-RU"/>
        </w:rPr>
      </w:pPr>
      <w:r w:rsidRPr="00221AF9">
        <w:rPr>
          <w:b/>
          <w:lang w:val="sr-Cyrl-CS"/>
        </w:rPr>
        <w:t>Лична способност када су учесници конкурса правна лица – члан 45</w:t>
      </w:r>
      <w:r w:rsidR="00EC19CF" w:rsidRPr="00221AF9">
        <w:rPr>
          <w:b/>
          <w:lang w:val="sr-Cyrl-CS"/>
        </w:rPr>
        <w:t>.</w:t>
      </w:r>
    </w:p>
    <w:p w:rsidR="003F07AE" w:rsidRPr="00221AF9" w:rsidRDefault="003F07AE" w:rsidP="003F07AE">
      <w:pPr>
        <w:tabs>
          <w:tab w:val="left" w:pos="284"/>
        </w:tabs>
        <w:spacing w:after="0" w:line="240" w:lineRule="auto"/>
        <w:jc w:val="both"/>
        <w:rPr>
          <w:lang w:val="ru-RU"/>
        </w:rPr>
      </w:pPr>
    </w:p>
    <w:p w:rsidR="00C75583" w:rsidRPr="00221AF9" w:rsidRDefault="00C75583" w:rsidP="00C75583">
      <w:pPr>
        <w:pStyle w:val="BodyText"/>
        <w:rPr>
          <w:rFonts w:ascii="Calibri" w:hAnsi="Calibri"/>
          <w:iCs/>
          <w:lang w:val="ru-RU"/>
        </w:rPr>
      </w:pPr>
      <w:r w:rsidRPr="00221AF9">
        <w:rPr>
          <w:rFonts w:ascii="Calibri" w:hAnsi="Calibri"/>
          <w:iCs/>
          <w:lang w:val="ru-RU"/>
        </w:rPr>
        <w:t xml:space="preserve">Учесник конкурса </w:t>
      </w:r>
      <w:r w:rsidRPr="00221AF9">
        <w:rPr>
          <w:rFonts w:ascii="Calibri" w:hAnsi="Calibri"/>
          <w:lang w:val="sr-Cyrl-RS"/>
        </w:rPr>
        <w:t>чији рад</w:t>
      </w:r>
      <w:r w:rsidRPr="00221AF9">
        <w:rPr>
          <w:rFonts w:ascii="Calibri" w:hAnsi="Calibri"/>
          <w:lang w:val="ru-RU"/>
        </w:rPr>
        <w:t xml:space="preserve"> </w:t>
      </w:r>
      <w:r w:rsidRPr="00221AF9">
        <w:rPr>
          <w:rFonts w:ascii="Calibri" w:hAnsi="Calibri"/>
          <w:lang w:val="sr-Cyrl-RS"/>
        </w:rPr>
        <w:t>доби</w:t>
      </w:r>
      <w:r w:rsidRPr="00221AF9">
        <w:rPr>
          <w:rFonts w:ascii="Calibri" w:hAnsi="Calibri"/>
          <w:lang w:val="en-GB"/>
        </w:rPr>
        <w:t>je</w:t>
      </w:r>
      <w:r w:rsidRPr="00221AF9">
        <w:rPr>
          <w:rFonts w:ascii="Calibri" w:hAnsi="Calibri"/>
          <w:lang w:val="sr-Cyrl-RS"/>
        </w:rPr>
        <w:t xml:space="preserve"> наград</w:t>
      </w:r>
      <w:r w:rsidRPr="00221AF9">
        <w:rPr>
          <w:rFonts w:ascii="Calibri" w:hAnsi="Calibri"/>
        </w:rPr>
        <w:t>у</w:t>
      </w:r>
      <w:r w:rsidRPr="00221AF9">
        <w:rPr>
          <w:rFonts w:ascii="Calibri" w:hAnsi="Calibri"/>
          <w:lang w:val="sr-Latn-BA"/>
        </w:rPr>
        <w:t xml:space="preserve"> </w:t>
      </w:r>
      <w:r w:rsidRPr="00221AF9">
        <w:rPr>
          <w:rFonts w:ascii="Calibri" w:hAnsi="Calibri"/>
          <w:lang w:val="sr-Cyrl-RS"/>
        </w:rPr>
        <w:t>(побједник конкурса</w:t>
      </w:r>
      <w:r w:rsidRPr="00221AF9">
        <w:rPr>
          <w:rFonts w:ascii="Calibri" w:hAnsi="Calibri"/>
          <w:lang w:val="sr-Latn-BA"/>
        </w:rPr>
        <w:t xml:space="preserve">) </w:t>
      </w:r>
      <w:r w:rsidRPr="00221AF9">
        <w:rPr>
          <w:rFonts w:ascii="Calibri" w:hAnsi="Calibri"/>
        </w:rPr>
        <w:t>и/или</w:t>
      </w:r>
      <w:r w:rsidRPr="00221AF9">
        <w:rPr>
          <w:rFonts w:ascii="Calibri" w:hAnsi="Calibri"/>
          <w:iCs/>
          <w:lang w:val="ru-RU"/>
        </w:rPr>
        <w:t xml:space="preserve"> чији се рад откупи у овом поступку јавне набавке </w:t>
      </w:r>
      <w:r w:rsidRPr="00221AF9">
        <w:rPr>
          <w:rFonts w:ascii="Calibri" w:hAnsi="Calibri"/>
          <w:iCs/>
        </w:rPr>
        <w:t xml:space="preserve">обавезан је (члан 45. став (2) Закона), </w:t>
      </w:r>
      <w:r w:rsidRPr="00221AF9">
        <w:rPr>
          <w:rFonts w:ascii="Calibri" w:hAnsi="Calibri"/>
          <w:b/>
          <w:iCs/>
        </w:rPr>
        <w:t>у року од пет (5) дана од дана</w:t>
      </w:r>
      <w:r w:rsidRPr="00221AF9">
        <w:rPr>
          <w:rFonts w:ascii="Calibri" w:hAnsi="Calibri"/>
          <w:iCs/>
        </w:rPr>
        <w:t xml:space="preserve"> пријема обавјештења о резултатима овог поступка јавне набавке, </w:t>
      </w:r>
      <w:r w:rsidRPr="00221AF9">
        <w:rPr>
          <w:rFonts w:ascii="Calibri" w:hAnsi="Calibri"/>
          <w:iCs/>
          <w:lang w:val="ru-RU"/>
        </w:rPr>
        <w:t>доставити с</w:t>
      </w:r>
      <w:r w:rsidRPr="00221AF9">
        <w:rPr>
          <w:rFonts w:ascii="Calibri" w:hAnsi="Calibri"/>
          <w:iCs/>
        </w:rPr>
        <w:t>љ</w:t>
      </w:r>
      <w:r w:rsidR="00CD6CFC" w:rsidRPr="00221AF9">
        <w:rPr>
          <w:rFonts w:ascii="Calibri" w:hAnsi="Calibri"/>
          <w:iCs/>
          <w:lang w:val="ru-RU"/>
        </w:rPr>
        <w:t xml:space="preserve">едеће доказе, </w:t>
      </w:r>
      <w:r w:rsidRPr="00221AF9">
        <w:rPr>
          <w:rFonts w:ascii="Calibri" w:hAnsi="Calibri"/>
          <w:iCs/>
          <w:lang w:val="ru-RU"/>
        </w:rPr>
        <w:t>и то:</w:t>
      </w:r>
    </w:p>
    <w:p w:rsidR="00C75583" w:rsidRPr="00221AF9" w:rsidRDefault="00C75583" w:rsidP="00C75583">
      <w:pPr>
        <w:pStyle w:val="BodyText"/>
        <w:rPr>
          <w:rFonts w:ascii="Calibri" w:hAnsi="Calibri"/>
          <w:iCs/>
          <w:lang w:val="ru-RU"/>
        </w:rPr>
      </w:pPr>
    </w:p>
    <w:p w:rsidR="00C75583" w:rsidRPr="00221AF9" w:rsidRDefault="00C75583" w:rsidP="00C75583">
      <w:pPr>
        <w:jc w:val="both"/>
        <w:rPr>
          <w:rFonts w:ascii="Calibri" w:hAnsi="Calibri"/>
          <w:iCs/>
          <w:lang w:val="ru-RU"/>
        </w:rPr>
      </w:pPr>
      <w:r w:rsidRPr="00221AF9">
        <w:rPr>
          <w:rFonts w:ascii="Calibri" w:hAnsi="Calibri"/>
          <w:b/>
          <w:iCs/>
          <w:lang w:val="ru-RU"/>
        </w:rPr>
        <w:t>а)</w:t>
      </w:r>
      <w:r w:rsidRPr="00221AF9">
        <w:rPr>
          <w:rFonts w:ascii="Calibri" w:hAnsi="Calibri"/>
          <w:b/>
          <w:iCs/>
          <w:lang w:val="sr-Cyrl-RS"/>
        </w:rPr>
        <w:t xml:space="preserve"> </w:t>
      </w:r>
      <w:r w:rsidRPr="00221AF9">
        <w:rPr>
          <w:rFonts w:ascii="Calibri" w:hAnsi="Calibri"/>
          <w:iCs/>
          <w:lang w:val="sr-Cyrl-BA"/>
        </w:rPr>
        <w:t>увјерење надлежног суда којим доказује да у кривичном поступку није изречена правоснажна пресуда којом је осуђен за кривично дјело учешћа у криминалној организацији, за корупцију, превару или прање новца</w:t>
      </w:r>
      <w:r w:rsidRPr="00221AF9">
        <w:rPr>
          <w:rFonts w:ascii="Calibri" w:hAnsi="Calibri"/>
          <w:iCs/>
          <w:lang w:val="hr-HR"/>
        </w:rPr>
        <w:t xml:space="preserve">; </w:t>
      </w:r>
    </w:p>
    <w:p w:rsidR="00C75583" w:rsidRPr="00221AF9" w:rsidRDefault="00C75583" w:rsidP="00C75583">
      <w:pPr>
        <w:jc w:val="both"/>
        <w:rPr>
          <w:rFonts w:ascii="Calibri" w:hAnsi="Calibri"/>
          <w:iCs/>
          <w:lang w:val="sr-Cyrl-CS"/>
        </w:rPr>
      </w:pPr>
      <w:r w:rsidRPr="00221AF9">
        <w:rPr>
          <w:rFonts w:ascii="Calibri" w:hAnsi="Calibri"/>
          <w:b/>
          <w:iCs/>
          <w:lang w:val="hr-HR"/>
        </w:rPr>
        <w:t>б)</w:t>
      </w:r>
      <w:r w:rsidRPr="00221AF9">
        <w:rPr>
          <w:rFonts w:ascii="Calibri" w:hAnsi="Calibri"/>
          <w:b/>
          <w:iCs/>
          <w:lang w:val="sr-Cyrl-RS"/>
        </w:rPr>
        <w:t xml:space="preserve"> </w:t>
      </w:r>
      <w:r w:rsidRPr="00221AF9">
        <w:rPr>
          <w:rFonts w:ascii="Calibri" w:hAnsi="Calibri"/>
          <w:iCs/>
          <w:lang w:val="sr-Cyrl-BA"/>
        </w:rPr>
        <w:t>увјерење надлежног суда или органа управе код којег је регистрован понуђач којим се потврђује да није под стечајем нити је предмет стечајног поступка, да није предмет поступка ликвидације, односно да није у поступку обустављања пословне дјелатности</w:t>
      </w:r>
      <w:r w:rsidRPr="00221AF9">
        <w:rPr>
          <w:rFonts w:ascii="Calibri" w:hAnsi="Calibri"/>
          <w:iCs/>
          <w:lang w:val="hr-HR"/>
        </w:rPr>
        <w:t>;</w:t>
      </w:r>
    </w:p>
    <w:p w:rsidR="00C75583" w:rsidRPr="00221AF9" w:rsidRDefault="00C75583" w:rsidP="00C75583">
      <w:pPr>
        <w:jc w:val="both"/>
        <w:rPr>
          <w:rFonts w:ascii="Calibri" w:hAnsi="Calibri"/>
          <w:iCs/>
          <w:lang w:val="sr-Cyrl-BA"/>
        </w:rPr>
      </w:pPr>
      <w:r w:rsidRPr="00221AF9">
        <w:rPr>
          <w:rFonts w:ascii="Calibri" w:hAnsi="Calibri"/>
          <w:b/>
          <w:iCs/>
          <w:lang w:val="sr-Cyrl-BA"/>
        </w:rPr>
        <w:t>ц</w:t>
      </w:r>
      <w:r w:rsidRPr="00221AF9">
        <w:rPr>
          <w:rFonts w:ascii="Calibri" w:hAnsi="Calibri"/>
          <w:b/>
          <w:iCs/>
          <w:lang w:val="hr-HR"/>
        </w:rPr>
        <w:t>)</w:t>
      </w:r>
      <w:r w:rsidRPr="00221AF9">
        <w:rPr>
          <w:rFonts w:ascii="Calibri" w:hAnsi="Calibri"/>
          <w:b/>
          <w:iCs/>
          <w:lang w:val="sr-Cyrl-RS"/>
        </w:rPr>
        <w:t xml:space="preserve"> </w:t>
      </w:r>
      <w:r w:rsidRPr="00221AF9">
        <w:rPr>
          <w:rFonts w:ascii="Calibri" w:hAnsi="Calibri"/>
          <w:iCs/>
          <w:lang w:val="sr-Cyrl-CS"/>
        </w:rPr>
        <w:t>увјерења надлежних институција којим се потврђује да је понуђач измирио доспјеле обавезе, а које се односе на доприносе за пензијско и инвалидско осигурање и здравствено осигурање</w:t>
      </w:r>
      <w:r w:rsidRPr="00221AF9">
        <w:rPr>
          <w:rFonts w:ascii="Calibri" w:hAnsi="Calibri"/>
          <w:iCs/>
          <w:lang w:val="hr-HR"/>
        </w:rPr>
        <w:t xml:space="preserve">. </w:t>
      </w:r>
    </w:p>
    <w:p w:rsidR="00C75583" w:rsidRPr="000F7715" w:rsidRDefault="00C75583" w:rsidP="00C75583">
      <w:pPr>
        <w:jc w:val="both"/>
        <w:rPr>
          <w:rFonts w:ascii="Calibri" w:hAnsi="Calibri"/>
          <w:iCs/>
          <w:lang w:val="hr-HR"/>
        </w:rPr>
      </w:pPr>
      <w:r w:rsidRPr="00221AF9">
        <w:rPr>
          <w:rFonts w:ascii="Calibri" w:hAnsi="Calibri"/>
          <w:b/>
          <w:iCs/>
          <w:lang w:val="hr-HR"/>
        </w:rPr>
        <w:lastRenderedPageBreak/>
        <w:t>д)</w:t>
      </w:r>
      <w:r w:rsidRPr="00221AF9">
        <w:rPr>
          <w:rFonts w:ascii="Calibri" w:hAnsi="Calibri"/>
          <w:b/>
          <w:iCs/>
          <w:lang w:val="sr-Cyrl-RS"/>
        </w:rPr>
        <w:t xml:space="preserve"> </w:t>
      </w:r>
      <w:r w:rsidRPr="00221AF9">
        <w:rPr>
          <w:rFonts w:ascii="Calibri" w:hAnsi="Calibri"/>
          <w:iCs/>
          <w:lang w:val="sr-Cyrl-CS"/>
        </w:rPr>
        <w:t>увјерења од надлежних институција да је понуђач измирио доспјеле обавезе у вези са плаћањем директних и индиректних пореза</w:t>
      </w:r>
      <w:r w:rsidRPr="00221AF9">
        <w:rPr>
          <w:rFonts w:ascii="Calibri" w:hAnsi="Calibri"/>
          <w:iCs/>
          <w:lang w:val="hr-HR"/>
        </w:rPr>
        <w:t>.</w:t>
      </w:r>
    </w:p>
    <w:p w:rsidR="003F07AE" w:rsidRPr="00C75583" w:rsidRDefault="003F07AE" w:rsidP="003F07AE">
      <w:pPr>
        <w:rPr>
          <w:rFonts w:cs="Tahoma"/>
          <w:b/>
          <w:lang w:val="hr-HR"/>
        </w:rPr>
      </w:pPr>
    </w:p>
    <w:p w:rsidR="002844B3" w:rsidRPr="003F18F1" w:rsidRDefault="00B81F37" w:rsidP="00F94AAB">
      <w:pPr>
        <w:pStyle w:val="ListParagraph"/>
        <w:numPr>
          <w:ilvl w:val="0"/>
          <w:numId w:val="20"/>
        </w:numPr>
        <w:rPr>
          <w:rFonts w:cs="Tahoma"/>
          <w:b/>
          <w:lang w:val="ru-RU"/>
        </w:rPr>
      </w:pPr>
      <w:r w:rsidRPr="003F18F1">
        <w:rPr>
          <w:rFonts w:cs="Tahoma"/>
          <w:b/>
          <w:lang w:val="ru-RU"/>
        </w:rPr>
        <w:t>Документација која се даје учесницима</w:t>
      </w:r>
    </w:p>
    <w:p w:rsidR="00400B35" w:rsidRPr="003F18F1" w:rsidRDefault="00400B35" w:rsidP="004B2281">
      <w:pPr>
        <w:pStyle w:val="BodyText"/>
        <w:rPr>
          <w:rFonts w:asciiTheme="minorHAnsi" w:hAnsiTheme="minorHAnsi"/>
        </w:rPr>
      </w:pPr>
      <w:r w:rsidRPr="003F18F1">
        <w:rPr>
          <w:rFonts w:asciiTheme="minorHAnsi" w:hAnsiTheme="minorHAnsi"/>
        </w:rPr>
        <w:t>За израду конкур</w:t>
      </w:r>
      <w:r w:rsidR="00EC19CF" w:rsidRPr="003F18F1">
        <w:rPr>
          <w:rFonts w:asciiTheme="minorHAnsi" w:hAnsiTheme="minorHAnsi"/>
        </w:rPr>
        <w:t>сног рада учесници добијају сљ</w:t>
      </w:r>
      <w:r w:rsidRPr="003F18F1">
        <w:rPr>
          <w:rFonts w:asciiTheme="minorHAnsi" w:hAnsiTheme="minorHAnsi"/>
        </w:rPr>
        <w:t xml:space="preserve">едећу документацију </w:t>
      </w:r>
    </w:p>
    <w:p w:rsidR="00400B35" w:rsidRPr="003F18F1" w:rsidRDefault="00400B35" w:rsidP="004B2281">
      <w:pPr>
        <w:pStyle w:val="BodyText"/>
        <w:numPr>
          <w:ilvl w:val="0"/>
          <w:numId w:val="34"/>
        </w:numPr>
        <w:rPr>
          <w:rFonts w:asciiTheme="minorHAnsi" w:hAnsiTheme="minorHAnsi"/>
        </w:rPr>
      </w:pPr>
      <w:r w:rsidRPr="003F18F1">
        <w:rPr>
          <w:rFonts w:asciiTheme="minorHAnsi" w:hAnsiTheme="minorHAnsi"/>
        </w:rPr>
        <w:t>у писаном облику :</w:t>
      </w:r>
    </w:p>
    <w:p w:rsidR="00400B35" w:rsidRPr="003F18F1" w:rsidRDefault="00400B35" w:rsidP="004B2281">
      <w:pPr>
        <w:pStyle w:val="BodyText"/>
        <w:numPr>
          <w:ilvl w:val="0"/>
          <w:numId w:val="35"/>
        </w:numPr>
        <w:ind w:left="1701"/>
        <w:rPr>
          <w:rFonts w:asciiTheme="minorHAnsi" w:hAnsiTheme="minorHAnsi"/>
        </w:rPr>
      </w:pPr>
      <w:r w:rsidRPr="003F18F1">
        <w:rPr>
          <w:rFonts w:asciiTheme="minorHAnsi" w:hAnsiTheme="minorHAnsi"/>
        </w:rPr>
        <w:t>Тендерску документацију (општи дио)</w:t>
      </w:r>
    </w:p>
    <w:p w:rsidR="00400B35" w:rsidRPr="003F18F1" w:rsidRDefault="00400B35" w:rsidP="004B2281">
      <w:pPr>
        <w:pStyle w:val="BodyText"/>
        <w:numPr>
          <w:ilvl w:val="0"/>
          <w:numId w:val="35"/>
        </w:numPr>
        <w:ind w:left="1701"/>
        <w:rPr>
          <w:rFonts w:asciiTheme="minorHAnsi" w:hAnsiTheme="minorHAnsi"/>
        </w:rPr>
      </w:pPr>
      <w:r w:rsidRPr="003F18F1">
        <w:rPr>
          <w:rFonts w:asciiTheme="minorHAnsi" w:hAnsiTheme="minorHAnsi"/>
        </w:rPr>
        <w:t>Програм конкурса</w:t>
      </w:r>
    </w:p>
    <w:p w:rsidR="00400B35" w:rsidRPr="003F18F1" w:rsidRDefault="00400B35" w:rsidP="00400B35">
      <w:pPr>
        <w:spacing w:after="0" w:line="240" w:lineRule="auto"/>
        <w:jc w:val="both"/>
        <w:rPr>
          <w:b/>
        </w:rPr>
      </w:pPr>
    </w:p>
    <w:p w:rsidR="00400B35" w:rsidRPr="003F18F1" w:rsidRDefault="00400B35" w:rsidP="004B2281">
      <w:pPr>
        <w:pStyle w:val="BodyText"/>
        <w:numPr>
          <w:ilvl w:val="0"/>
          <w:numId w:val="34"/>
        </w:numPr>
        <w:rPr>
          <w:rFonts w:asciiTheme="minorHAnsi" w:hAnsiTheme="minorHAnsi"/>
        </w:rPr>
      </w:pPr>
      <w:r w:rsidRPr="003F18F1">
        <w:rPr>
          <w:rFonts w:asciiTheme="minorHAnsi" w:hAnsiTheme="minorHAnsi"/>
        </w:rPr>
        <w:t>у дигиталном облику (на ЦД-у):</w:t>
      </w:r>
    </w:p>
    <w:p w:rsidR="00400B35" w:rsidRPr="003F18F1" w:rsidRDefault="00400B35" w:rsidP="004B2281">
      <w:pPr>
        <w:pStyle w:val="BodyText"/>
        <w:ind w:left="1701" w:firstLine="0"/>
        <w:rPr>
          <w:rFonts w:asciiTheme="minorHAnsi" w:hAnsiTheme="minorHAnsi"/>
        </w:rPr>
      </w:pPr>
      <w:r w:rsidRPr="003F18F1">
        <w:rPr>
          <w:rFonts w:asciiTheme="minorHAnsi" w:hAnsiTheme="minorHAnsi"/>
        </w:rPr>
        <w:t xml:space="preserve">Текстуални дио: </w:t>
      </w:r>
      <w:r w:rsidRPr="003F18F1">
        <w:rPr>
          <w:rFonts w:asciiTheme="minorHAnsi" w:hAnsiTheme="minorHAnsi"/>
        </w:rPr>
        <w:tab/>
      </w:r>
    </w:p>
    <w:p w:rsidR="00400B35" w:rsidRPr="003F18F1" w:rsidRDefault="00400B35" w:rsidP="004B2281">
      <w:pPr>
        <w:pStyle w:val="BodyText"/>
        <w:numPr>
          <w:ilvl w:val="0"/>
          <w:numId w:val="36"/>
        </w:numPr>
        <w:ind w:left="2694"/>
        <w:rPr>
          <w:rFonts w:asciiTheme="minorHAnsi" w:hAnsiTheme="minorHAnsi"/>
        </w:rPr>
      </w:pPr>
      <w:r w:rsidRPr="003F18F1">
        <w:rPr>
          <w:rFonts w:asciiTheme="minorHAnsi" w:hAnsiTheme="minorHAnsi"/>
        </w:rPr>
        <w:t xml:space="preserve">Основни историографски подаци </w:t>
      </w:r>
    </w:p>
    <w:p w:rsidR="00400B35" w:rsidRPr="003F18F1" w:rsidRDefault="00400B35" w:rsidP="004B2281">
      <w:pPr>
        <w:pStyle w:val="BodyText"/>
        <w:numPr>
          <w:ilvl w:val="0"/>
          <w:numId w:val="36"/>
        </w:numPr>
        <w:ind w:left="2694"/>
        <w:rPr>
          <w:rFonts w:asciiTheme="minorHAnsi" w:hAnsiTheme="minorHAnsi"/>
        </w:rPr>
      </w:pPr>
      <w:r w:rsidRPr="003F18F1">
        <w:rPr>
          <w:rFonts w:asciiTheme="minorHAnsi" w:hAnsiTheme="minorHAnsi"/>
        </w:rPr>
        <w:t>Текстуални дио регулационог плана</w:t>
      </w:r>
    </w:p>
    <w:p w:rsidR="00400B35" w:rsidRPr="003F18F1" w:rsidRDefault="00400B35" w:rsidP="004B2281">
      <w:pPr>
        <w:pStyle w:val="BodyText"/>
        <w:numPr>
          <w:ilvl w:val="0"/>
          <w:numId w:val="36"/>
        </w:numPr>
        <w:ind w:left="2694"/>
        <w:rPr>
          <w:rFonts w:asciiTheme="minorHAnsi" w:hAnsiTheme="minorHAnsi"/>
        </w:rPr>
      </w:pPr>
      <w:r w:rsidRPr="003F18F1">
        <w:rPr>
          <w:rFonts w:asciiTheme="minorHAnsi" w:hAnsiTheme="minorHAnsi"/>
        </w:rPr>
        <w:t>Програм уређења спомен подручја</w:t>
      </w:r>
    </w:p>
    <w:p w:rsidR="00400B35" w:rsidRPr="003F18F1" w:rsidRDefault="00400B35" w:rsidP="004B2281">
      <w:pPr>
        <w:pStyle w:val="BodyText"/>
        <w:numPr>
          <w:ilvl w:val="0"/>
          <w:numId w:val="36"/>
        </w:numPr>
        <w:ind w:left="2694"/>
        <w:rPr>
          <w:rFonts w:asciiTheme="minorHAnsi" w:hAnsiTheme="minorHAnsi"/>
        </w:rPr>
      </w:pPr>
      <w:r w:rsidRPr="003F18F1">
        <w:rPr>
          <w:rFonts w:asciiTheme="minorHAnsi" w:hAnsiTheme="minorHAnsi"/>
        </w:rPr>
        <w:t>Извјештај о геофизичким истраживањима</w:t>
      </w:r>
    </w:p>
    <w:p w:rsidR="00400B35" w:rsidRPr="003F18F1" w:rsidRDefault="00400B35" w:rsidP="004B2281">
      <w:pPr>
        <w:pStyle w:val="BodyText"/>
        <w:ind w:left="1701" w:firstLine="0"/>
        <w:rPr>
          <w:rFonts w:asciiTheme="minorHAnsi" w:hAnsiTheme="minorHAnsi"/>
        </w:rPr>
      </w:pPr>
      <w:r w:rsidRPr="003F18F1">
        <w:rPr>
          <w:rFonts w:asciiTheme="minorHAnsi" w:hAnsiTheme="minorHAnsi"/>
        </w:rPr>
        <w:t xml:space="preserve">Графички дио: </w:t>
      </w:r>
      <w:r w:rsidRPr="003F18F1">
        <w:rPr>
          <w:rFonts w:asciiTheme="minorHAnsi" w:hAnsiTheme="minorHAnsi"/>
        </w:rPr>
        <w:tab/>
      </w:r>
    </w:p>
    <w:p w:rsidR="00400B35" w:rsidRPr="003F18F1" w:rsidRDefault="00400B35" w:rsidP="004B2281">
      <w:pPr>
        <w:pStyle w:val="BodyText"/>
        <w:numPr>
          <w:ilvl w:val="0"/>
          <w:numId w:val="37"/>
        </w:numPr>
        <w:ind w:left="2694"/>
        <w:rPr>
          <w:rFonts w:asciiTheme="minorHAnsi" w:hAnsiTheme="minorHAnsi"/>
        </w:rPr>
      </w:pPr>
      <w:r w:rsidRPr="003F18F1">
        <w:rPr>
          <w:rFonts w:asciiTheme="minorHAnsi" w:hAnsiTheme="minorHAnsi"/>
        </w:rPr>
        <w:t>Дигитална геодетска подлога ажурирана у размјери 1:500</w:t>
      </w:r>
    </w:p>
    <w:p w:rsidR="00400B35" w:rsidRPr="003F18F1" w:rsidRDefault="00400B35" w:rsidP="004B2281">
      <w:pPr>
        <w:pStyle w:val="BodyText"/>
        <w:numPr>
          <w:ilvl w:val="0"/>
          <w:numId w:val="37"/>
        </w:numPr>
        <w:ind w:left="2694"/>
        <w:rPr>
          <w:rFonts w:asciiTheme="minorHAnsi" w:hAnsiTheme="minorHAnsi"/>
        </w:rPr>
      </w:pPr>
      <w:r w:rsidRPr="003F18F1">
        <w:rPr>
          <w:rFonts w:asciiTheme="minorHAnsi" w:hAnsiTheme="minorHAnsi"/>
        </w:rPr>
        <w:t>Дигитални ортофото план</w:t>
      </w:r>
      <w:r w:rsidR="004B2281" w:rsidRPr="003F18F1">
        <w:rPr>
          <w:rFonts w:asciiTheme="minorHAnsi" w:hAnsiTheme="minorHAnsi"/>
          <w:lang w:val="en-US"/>
        </w:rPr>
        <w:t>,</w:t>
      </w:r>
      <w:r w:rsidRPr="003F18F1">
        <w:rPr>
          <w:rFonts w:asciiTheme="minorHAnsi" w:hAnsiTheme="minorHAnsi"/>
        </w:rPr>
        <w:t xml:space="preserve"> 1:1000</w:t>
      </w:r>
    </w:p>
    <w:p w:rsidR="00400B35" w:rsidRPr="003F18F1" w:rsidRDefault="00400B35" w:rsidP="004B2281">
      <w:pPr>
        <w:pStyle w:val="BodyText"/>
        <w:numPr>
          <w:ilvl w:val="0"/>
          <w:numId w:val="37"/>
        </w:numPr>
        <w:ind w:left="2694"/>
        <w:rPr>
          <w:rFonts w:asciiTheme="minorHAnsi" w:hAnsiTheme="minorHAnsi"/>
        </w:rPr>
      </w:pPr>
      <w:r w:rsidRPr="003F18F1">
        <w:rPr>
          <w:rFonts w:asciiTheme="minorHAnsi" w:hAnsiTheme="minorHAnsi"/>
        </w:rPr>
        <w:t>Урбанистичке смјернице и концепт уређења ширег подручја 1:2500</w:t>
      </w:r>
    </w:p>
    <w:p w:rsidR="00400B35" w:rsidRPr="003F18F1" w:rsidRDefault="00400B35" w:rsidP="00400B35">
      <w:pPr>
        <w:pStyle w:val="ListParagraph"/>
        <w:jc w:val="both"/>
        <w:rPr>
          <w:lang w:val="ru-RU"/>
        </w:rPr>
      </w:pPr>
    </w:p>
    <w:p w:rsidR="00DF764F" w:rsidRPr="003F18F1" w:rsidRDefault="00DF764F" w:rsidP="004D149E">
      <w:pPr>
        <w:pStyle w:val="ListParagraph"/>
        <w:rPr>
          <w:lang w:val="ru-RU"/>
        </w:rPr>
      </w:pPr>
    </w:p>
    <w:p w:rsidR="00FE5361" w:rsidRPr="003F18F1" w:rsidRDefault="00FE5361" w:rsidP="00F94AAB">
      <w:pPr>
        <w:pStyle w:val="ListParagraph"/>
        <w:numPr>
          <w:ilvl w:val="0"/>
          <w:numId w:val="20"/>
        </w:numPr>
        <w:rPr>
          <w:rFonts w:cs="Tahoma"/>
          <w:b/>
        </w:rPr>
      </w:pPr>
      <w:r w:rsidRPr="003F18F1">
        <w:rPr>
          <w:rFonts w:cs="Tahoma"/>
          <w:b/>
        </w:rPr>
        <w:t>Садржај конкурсног рада</w:t>
      </w:r>
    </w:p>
    <w:p w:rsidR="00EC19CF" w:rsidRPr="003F18F1" w:rsidRDefault="00EC19CF" w:rsidP="00EC19CF">
      <w:pPr>
        <w:jc w:val="both"/>
        <w:rPr>
          <w:lang w:val="sr-Cyrl-BA"/>
        </w:rPr>
      </w:pPr>
      <w:r w:rsidRPr="003F18F1">
        <w:rPr>
          <w:lang w:val="sr-Cyrl-BA"/>
        </w:rPr>
        <w:t>Учесници су обавезни да у оквиру Конкурса доставе сљедеће:</w:t>
      </w:r>
    </w:p>
    <w:p w:rsidR="00EC19CF" w:rsidRPr="003F18F1" w:rsidRDefault="00EC19CF" w:rsidP="00EC19CF">
      <w:pPr>
        <w:jc w:val="both"/>
        <w:rPr>
          <w:u w:val="single"/>
          <w:lang w:val="sr-Cyrl-BA"/>
        </w:rPr>
      </w:pPr>
      <w:r w:rsidRPr="003F18F1">
        <w:rPr>
          <w:u w:val="single"/>
          <w:lang w:val="sr-Cyrl-BA"/>
        </w:rPr>
        <w:t>Текстуално образложење (свеска, А4 формат), 10 примјерака:</w:t>
      </w:r>
    </w:p>
    <w:p w:rsidR="00EC19CF" w:rsidRPr="003F18F1" w:rsidRDefault="00EC19CF" w:rsidP="00EC19CF">
      <w:pPr>
        <w:numPr>
          <w:ilvl w:val="0"/>
          <w:numId w:val="43"/>
        </w:numPr>
        <w:spacing w:after="0" w:line="240" w:lineRule="auto"/>
        <w:jc w:val="both"/>
        <w:rPr>
          <w:lang w:val="sr-Cyrl-BA"/>
        </w:rPr>
      </w:pPr>
      <w:r w:rsidRPr="003F18F1">
        <w:rPr>
          <w:lang w:val="sr-Cyrl-BA"/>
        </w:rPr>
        <w:t>Образложење идеје и концепта урбанистичког и пејзажног уређења</w:t>
      </w:r>
    </w:p>
    <w:p w:rsidR="00EC19CF" w:rsidRPr="003F18F1" w:rsidRDefault="00EC19CF" w:rsidP="00EC19CF">
      <w:pPr>
        <w:numPr>
          <w:ilvl w:val="0"/>
          <w:numId w:val="43"/>
        </w:numPr>
        <w:spacing w:after="0" w:line="240" w:lineRule="auto"/>
        <w:jc w:val="both"/>
        <w:rPr>
          <w:lang w:val="sr-Cyrl-BA"/>
        </w:rPr>
      </w:pPr>
      <w:r w:rsidRPr="003F18F1">
        <w:rPr>
          <w:lang w:val="sr-Cyrl-BA"/>
        </w:rPr>
        <w:t>Образложење идеје и концепта архитектонског рјешења, садржаја и начина функционисања објеката, обликовних и конструктивних карактеристика и употребе материјала</w:t>
      </w:r>
    </w:p>
    <w:p w:rsidR="00EC19CF" w:rsidRPr="003F18F1" w:rsidRDefault="00EC19CF" w:rsidP="00EC19CF">
      <w:pPr>
        <w:numPr>
          <w:ilvl w:val="0"/>
          <w:numId w:val="43"/>
        </w:numPr>
        <w:spacing w:after="0" w:line="240" w:lineRule="auto"/>
        <w:jc w:val="both"/>
        <w:rPr>
          <w:lang w:val="sr-Cyrl-BA"/>
        </w:rPr>
      </w:pPr>
      <w:r w:rsidRPr="003F18F1">
        <w:rPr>
          <w:lang w:val="sr-Cyrl-BA"/>
        </w:rPr>
        <w:t>Биланс коришћења површина просторног обухвата, преглед нето површина по просторијама и бруто површина објеката</w:t>
      </w:r>
    </w:p>
    <w:p w:rsidR="00EC19CF" w:rsidRPr="003F18F1" w:rsidRDefault="00EC19CF" w:rsidP="00EC19CF">
      <w:pPr>
        <w:numPr>
          <w:ilvl w:val="0"/>
          <w:numId w:val="43"/>
        </w:numPr>
        <w:spacing w:after="0" w:line="240" w:lineRule="auto"/>
        <w:jc w:val="both"/>
        <w:rPr>
          <w:lang w:val="sr-Cyrl-BA"/>
        </w:rPr>
      </w:pPr>
      <w:r w:rsidRPr="003F18F1">
        <w:rPr>
          <w:lang w:val="sr-Cyrl-BA"/>
        </w:rPr>
        <w:t>Образложење рационалности и економичности рјешења са приложеном процјеном трошкова изградње и уређења</w:t>
      </w:r>
      <w:r w:rsidRPr="003F18F1">
        <w:rPr>
          <w:lang w:val="ru-RU"/>
        </w:rPr>
        <w:t>,</w:t>
      </w:r>
      <w:r w:rsidRPr="003F18F1">
        <w:rPr>
          <w:lang w:val="sr-Cyrl-BA"/>
        </w:rPr>
        <w:t xml:space="preserve"> изражених у конвертибилним маркама (</w:t>
      </w:r>
      <w:r w:rsidRPr="003F18F1">
        <w:t>BAM</w:t>
      </w:r>
      <w:r w:rsidRPr="003F18F1">
        <w:rPr>
          <w:lang w:val="ru-RU"/>
        </w:rPr>
        <w:t>)</w:t>
      </w:r>
      <w:r w:rsidRPr="003F18F1">
        <w:rPr>
          <w:lang w:val="sr-Cyrl-BA"/>
        </w:rPr>
        <w:t xml:space="preserve">. </w:t>
      </w:r>
    </w:p>
    <w:p w:rsidR="00EC19CF" w:rsidRPr="003F18F1" w:rsidRDefault="00EC19CF" w:rsidP="00EC19CF">
      <w:pPr>
        <w:numPr>
          <w:ilvl w:val="0"/>
          <w:numId w:val="43"/>
        </w:numPr>
        <w:spacing w:after="0" w:line="240" w:lineRule="auto"/>
        <w:jc w:val="both"/>
        <w:rPr>
          <w:lang w:val="sr-Cyrl-BA"/>
        </w:rPr>
      </w:pPr>
      <w:r w:rsidRPr="003F18F1">
        <w:rPr>
          <w:lang w:val="sr-Cyrl-BA"/>
        </w:rPr>
        <w:t>Умањени графички прилози у А4 формату</w:t>
      </w:r>
    </w:p>
    <w:p w:rsidR="00EC19CF" w:rsidRPr="003F18F1" w:rsidRDefault="00EC19CF" w:rsidP="00EC19CF">
      <w:pPr>
        <w:jc w:val="both"/>
        <w:rPr>
          <w:u w:val="single"/>
          <w:lang w:val="sr-Cyrl-BA"/>
        </w:rPr>
      </w:pPr>
    </w:p>
    <w:p w:rsidR="00EC19CF" w:rsidRPr="003F18F1" w:rsidRDefault="00EC19CF" w:rsidP="00EC19CF">
      <w:pPr>
        <w:jc w:val="both"/>
        <w:rPr>
          <w:u w:val="single"/>
          <w:lang w:val="sr-Cyrl-BA"/>
        </w:rPr>
      </w:pPr>
      <w:r w:rsidRPr="003F18F1">
        <w:rPr>
          <w:u w:val="single"/>
          <w:lang w:val="sr-Cyrl-BA"/>
        </w:rPr>
        <w:t>Графички дио</w:t>
      </w:r>
    </w:p>
    <w:p w:rsidR="00EC19CF" w:rsidRPr="003F18F1" w:rsidRDefault="00EC19CF" w:rsidP="00EC19CF">
      <w:pPr>
        <w:numPr>
          <w:ilvl w:val="0"/>
          <w:numId w:val="43"/>
        </w:numPr>
        <w:spacing w:after="0" w:line="240" w:lineRule="auto"/>
        <w:jc w:val="both"/>
        <w:rPr>
          <w:lang w:val="sr-Cyrl-BA"/>
        </w:rPr>
      </w:pPr>
      <w:r w:rsidRPr="003F18F1">
        <w:rPr>
          <w:lang w:val="sr-Cyrl-BA"/>
        </w:rPr>
        <w:t>Ситуационо рјешење конкурсног подручја – контекстуални ниво у размјери  1:2500</w:t>
      </w:r>
    </w:p>
    <w:p w:rsidR="00EC19CF" w:rsidRPr="003F18F1" w:rsidRDefault="00EC19CF" w:rsidP="00EC19CF">
      <w:pPr>
        <w:numPr>
          <w:ilvl w:val="0"/>
          <w:numId w:val="43"/>
        </w:numPr>
        <w:spacing w:after="0" w:line="240" w:lineRule="auto"/>
        <w:jc w:val="both"/>
        <w:rPr>
          <w:lang w:val="sr-Cyrl-BA"/>
        </w:rPr>
      </w:pPr>
      <w:r w:rsidRPr="003F18F1">
        <w:rPr>
          <w:lang w:val="sr-Cyrl-BA"/>
        </w:rPr>
        <w:t>Урбанистичко-архитектонско и пејзажно рјешење предметне локације, са приказом кровова планираних објеката, у размјери  1:500</w:t>
      </w:r>
    </w:p>
    <w:p w:rsidR="00EC19CF" w:rsidRPr="003F18F1" w:rsidRDefault="00EC19CF" w:rsidP="00EC19CF">
      <w:pPr>
        <w:numPr>
          <w:ilvl w:val="0"/>
          <w:numId w:val="43"/>
        </w:numPr>
        <w:spacing w:after="0" w:line="240" w:lineRule="auto"/>
        <w:jc w:val="both"/>
        <w:rPr>
          <w:lang w:val="sr-Cyrl-BA"/>
        </w:rPr>
      </w:pPr>
      <w:r w:rsidRPr="003F18F1">
        <w:rPr>
          <w:lang w:val="sr-Cyrl-BA"/>
        </w:rPr>
        <w:lastRenderedPageBreak/>
        <w:t>Партерно уређење са нивелационим рјешењем и приједлогом урбане опреме, уз приказ приземља планираних објеката, у размјери  1:500</w:t>
      </w:r>
    </w:p>
    <w:p w:rsidR="00EC19CF" w:rsidRPr="003F18F1" w:rsidRDefault="00EC19CF" w:rsidP="00EC19CF">
      <w:pPr>
        <w:numPr>
          <w:ilvl w:val="0"/>
          <w:numId w:val="43"/>
        </w:numPr>
        <w:spacing w:after="0" w:line="240" w:lineRule="auto"/>
        <w:jc w:val="both"/>
        <w:rPr>
          <w:lang w:val="sr-Cyrl-BA"/>
        </w:rPr>
      </w:pPr>
      <w:r w:rsidRPr="003F18F1">
        <w:rPr>
          <w:lang w:val="sr-Cyrl-BA"/>
        </w:rPr>
        <w:t>Карактеристични изгледи и пресјеци локације у размјери  1:500</w:t>
      </w:r>
    </w:p>
    <w:p w:rsidR="00EC19CF" w:rsidRPr="003F18F1" w:rsidRDefault="00EC19CF" w:rsidP="00EC19CF">
      <w:pPr>
        <w:numPr>
          <w:ilvl w:val="0"/>
          <w:numId w:val="43"/>
        </w:numPr>
        <w:spacing w:after="0" w:line="240" w:lineRule="auto"/>
        <w:jc w:val="both"/>
        <w:rPr>
          <w:lang w:val="sr-Cyrl-BA"/>
        </w:rPr>
      </w:pPr>
      <w:r w:rsidRPr="003F18F1">
        <w:rPr>
          <w:lang w:val="sr-Cyrl-BA"/>
        </w:rPr>
        <w:t xml:space="preserve">Основе објеката у размјери 1:200 </w:t>
      </w:r>
    </w:p>
    <w:p w:rsidR="00EC19CF" w:rsidRPr="003F18F1" w:rsidRDefault="00EC19CF" w:rsidP="00EC19CF">
      <w:pPr>
        <w:numPr>
          <w:ilvl w:val="0"/>
          <w:numId w:val="43"/>
        </w:numPr>
        <w:spacing w:after="0" w:line="240" w:lineRule="auto"/>
        <w:jc w:val="both"/>
        <w:rPr>
          <w:lang w:val="sr-Cyrl-BA"/>
        </w:rPr>
      </w:pPr>
      <w:r w:rsidRPr="003F18F1">
        <w:rPr>
          <w:lang w:val="sr-Cyrl-BA"/>
        </w:rPr>
        <w:t xml:space="preserve">Карактеристични пресјеци и сви изгледи у размјери  1:200 </w:t>
      </w:r>
    </w:p>
    <w:p w:rsidR="00EC19CF" w:rsidRPr="00221AF9" w:rsidRDefault="00EC19CF" w:rsidP="00EC19CF">
      <w:pPr>
        <w:numPr>
          <w:ilvl w:val="0"/>
          <w:numId w:val="43"/>
        </w:numPr>
        <w:spacing w:after="0" w:line="240" w:lineRule="auto"/>
        <w:jc w:val="both"/>
        <w:rPr>
          <w:lang w:val="sr-Cyrl-BA"/>
        </w:rPr>
      </w:pPr>
      <w:r w:rsidRPr="00221AF9">
        <w:rPr>
          <w:lang w:val="sr-Cyrl-BA"/>
        </w:rPr>
        <w:t>Тродимензионални приказ архитектонско-урбанистичког рјешења и карактеристичних амбијената</w:t>
      </w:r>
    </w:p>
    <w:p w:rsidR="00EC19CF" w:rsidRPr="003F18F1" w:rsidRDefault="00EC19CF" w:rsidP="00EC19CF">
      <w:pPr>
        <w:numPr>
          <w:ilvl w:val="0"/>
          <w:numId w:val="43"/>
        </w:numPr>
        <w:spacing w:after="0" w:line="240" w:lineRule="auto"/>
        <w:jc w:val="both"/>
        <w:rPr>
          <w:lang w:val="sr-Cyrl-BA"/>
        </w:rPr>
      </w:pPr>
      <w:r w:rsidRPr="003F18F1">
        <w:rPr>
          <w:lang w:val="sr-Cyrl-BA"/>
        </w:rPr>
        <w:t>Прилози по слободном избору аутора</w:t>
      </w:r>
    </w:p>
    <w:p w:rsidR="00EC19CF" w:rsidRPr="003F18F1" w:rsidRDefault="00EC19CF" w:rsidP="00EC19CF">
      <w:pPr>
        <w:jc w:val="both"/>
        <w:rPr>
          <w:u w:val="single"/>
          <w:lang w:val="sr-Cyrl-BA"/>
        </w:rPr>
      </w:pPr>
      <w:r w:rsidRPr="003F18F1">
        <w:rPr>
          <w:u w:val="single"/>
          <w:lang w:val="sr-Cyrl-BA"/>
        </w:rPr>
        <w:t>Електронски елаборат</w:t>
      </w:r>
      <w:bookmarkStart w:id="27" w:name="_GoBack"/>
      <w:bookmarkEnd w:id="27"/>
    </w:p>
    <w:p w:rsidR="00EC19CF" w:rsidRPr="003F18F1" w:rsidRDefault="00EC19CF" w:rsidP="00EC19CF">
      <w:pPr>
        <w:jc w:val="both"/>
        <w:rPr>
          <w:lang w:val="sr-Cyrl-BA"/>
        </w:rPr>
      </w:pPr>
      <w:r w:rsidRPr="003F18F1">
        <w:rPr>
          <w:lang w:val="sr-Cyrl-BA"/>
        </w:rPr>
        <w:t>Све прописане прилоге предати и у електронској форми (*.pdf   и   *.jpg) на компакт диску</w:t>
      </w:r>
    </w:p>
    <w:p w:rsidR="00EC19CF" w:rsidRPr="003F18F1" w:rsidRDefault="00EC19CF" w:rsidP="00EC19CF">
      <w:pPr>
        <w:jc w:val="both"/>
        <w:rPr>
          <w:lang w:val="sr-Cyrl-BA"/>
        </w:rPr>
      </w:pPr>
    </w:p>
    <w:p w:rsidR="00AB01FD" w:rsidRPr="003F18F1" w:rsidRDefault="00AB01FD" w:rsidP="00400B35">
      <w:pPr>
        <w:jc w:val="both"/>
        <w:rPr>
          <w:lang w:val="sr-Cyrl-BA"/>
        </w:rPr>
      </w:pPr>
    </w:p>
    <w:p w:rsidR="00FE5361" w:rsidRPr="003F18F1" w:rsidRDefault="00FE5361" w:rsidP="00F94AAB">
      <w:pPr>
        <w:pStyle w:val="ListParagraph"/>
        <w:numPr>
          <w:ilvl w:val="0"/>
          <w:numId w:val="20"/>
        </w:numPr>
        <w:rPr>
          <w:rFonts w:cs="Tahoma"/>
          <w:b/>
        </w:rPr>
      </w:pPr>
      <w:r w:rsidRPr="003F18F1">
        <w:rPr>
          <w:rFonts w:cs="Tahoma"/>
          <w:b/>
        </w:rPr>
        <w:t>Опрема конкурсног рада</w:t>
      </w:r>
    </w:p>
    <w:p w:rsidR="00506FEE" w:rsidRPr="003F18F1" w:rsidRDefault="00506FEE" w:rsidP="00506FEE">
      <w:pPr>
        <w:jc w:val="both"/>
        <w:rPr>
          <w:lang w:val="sr-Cyrl-RS"/>
        </w:rPr>
      </w:pPr>
      <w:r w:rsidRPr="003F18F1">
        <w:rPr>
          <w:lang w:val="sr-Cyrl-RS"/>
        </w:rPr>
        <w:t>У конкурсном раду не смије нигдје да се појави име аутора или било какав препознатљив знак који би се косио са захтјевом анонимности.</w:t>
      </w:r>
    </w:p>
    <w:p w:rsidR="00506FEE" w:rsidRPr="00252370" w:rsidRDefault="00506FEE" w:rsidP="00506FEE">
      <w:pPr>
        <w:jc w:val="both"/>
      </w:pPr>
      <w:r w:rsidRPr="003F18F1">
        <w:rPr>
          <w:lang w:val="sr-Cyrl-BA"/>
        </w:rPr>
        <w:t>Учесници конкурса дужни су да конкурсни рад приложе на сљ</w:t>
      </w:r>
      <w:r w:rsidR="00823809">
        <w:rPr>
          <w:lang w:val="sr-Cyrl-BA"/>
        </w:rPr>
        <w:t>едећи начин:</w:t>
      </w:r>
    </w:p>
    <w:p w:rsidR="00506FEE" w:rsidRPr="003F18F1" w:rsidRDefault="00506FEE" w:rsidP="00506FEE">
      <w:pPr>
        <w:numPr>
          <w:ilvl w:val="0"/>
          <w:numId w:val="43"/>
        </w:numPr>
        <w:spacing w:after="0" w:line="240" w:lineRule="auto"/>
        <w:jc w:val="both"/>
        <w:rPr>
          <w:lang w:val="sr-Cyrl-BA"/>
        </w:rPr>
      </w:pPr>
      <w:r w:rsidRPr="003F18F1">
        <w:rPr>
          <w:lang w:val="sr-Cyrl-BA"/>
        </w:rPr>
        <w:t>Текстуално образложење се доставља у свесци А4 формата означеној шифром у горњем десном углу, фонт Arial, Bold, 30. Текстуално образложење потребно је доставити у 10 примјерака</w:t>
      </w:r>
    </w:p>
    <w:p w:rsidR="00506FEE" w:rsidRPr="003F18F1" w:rsidRDefault="00506FEE" w:rsidP="00506FEE">
      <w:pPr>
        <w:numPr>
          <w:ilvl w:val="0"/>
          <w:numId w:val="43"/>
        </w:numPr>
        <w:spacing w:after="0" w:line="240" w:lineRule="auto"/>
        <w:jc w:val="both"/>
        <w:rPr>
          <w:lang w:val="sr-Cyrl-BA"/>
        </w:rPr>
      </w:pPr>
      <w:r w:rsidRPr="003F18F1">
        <w:rPr>
          <w:lang w:val="sr-Cyrl-BA"/>
        </w:rPr>
        <w:t>Графички прилози се достављају на формату 100 х 70 cm или сведени на овај формат</w:t>
      </w:r>
    </w:p>
    <w:p w:rsidR="00506FEE" w:rsidRPr="003F18F1" w:rsidRDefault="00506FEE" w:rsidP="00506FEE">
      <w:pPr>
        <w:numPr>
          <w:ilvl w:val="0"/>
          <w:numId w:val="43"/>
        </w:numPr>
        <w:spacing w:after="0" w:line="240" w:lineRule="auto"/>
        <w:jc w:val="both"/>
        <w:rPr>
          <w:lang w:val="sr-Cyrl-BA"/>
        </w:rPr>
      </w:pPr>
      <w:r w:rsidRPr="003F18F1">
        <w:rPr>
          <w:lang w:val="sr-Cyrl-BA"/>
        </w:rPr>
        <w:t>Сви прилози морају бити означени шифром у горњем десном углу, фонт Arial, Bold, 50</w:t>
      </w:r>
    </w:p>
    <w:p w:rsidR="00506FEE" w:rsidRPr="003F18F1" w:rsidRDefault="00506FEE" w:rsidP="00506FEE">
      <w:pPr>
        <w:numPr>
          <w:ilvl w:val="0"/>
          <w:numId w:val="43"/>
        </w:numPr>
        <w:spacing w:after="0" w:line="240" w:lineRule="auto"/>
        <w:jc w:val="both"/>
        <w:rPr>
          <w:lang w:val="sr-Cyrl-BA"/>
        </w:rPr>
      </w:pPr>
      <w:r w:rsidRPr="003F18F1">
        <w:rPr>
          <w:lang w:val="sr-Cyrl-BA"/>
        </w:rPr>
        <w:t>Листови треба да буду означени редним бројевима у доњем десном углу</w:t>
      </w:r>
    </w:p>
    <w:p w:rsidR="00506FEE" w:rsidRPr="003F18F1" w:rsidRDefault="00506FEE" w:rsidP="00506FEE">
      <w:pPr>
        <w:numPr>
          <w:ilvl w:val="0"/>
          <w:numId w:val="43"/>
        </w:numPr>
        <w:spacing w:after="0" w:line="240" w:lineRule="auto"/>
        <w:jc w:val="both"/>
        <w:rPr>
          <w:lang w:val="sr-Cyrl-BA"/>
        </w:rPr>
      </w:pPr>
      <w:r w:rsidRPr="003F18F1">
        <w:rPr>
          <w:lang w:val="sr-Cyrl-BA"/>
        </w:rPr>
        <w:t>Сви садржаји конкурсног рада означавају се истом шифром од 5 карактера</w:t>
      </w:r>
    </w:p>
    <w:p w:rsidR="00506FEE" w:rsidRPr="00252370" w:rsidRDefault="00506FEE" w:rsidP="00506FEE">
      <w:pPr>
        <w:numPr>
          <w:ilvl w:val="0"/>
          <w:numId w:val="43"/>
        </w:numPr>
        <w:spacing w:after="0" w:line="240" w:lineRule="auto"/>
        <w:jc w:val="both"/>
        <w:rPr>
          <w:lang w:val="sr-Cyrl-BA"/>
        </w:rPr>
      </w:pPr>
      <w:r w:rsidRPr="003F18F1">
        <w:rPr>
          <w:lang w:val="sr-Cyrl-BA"/>
        </w:rPr>
        <w:t xml:space="preserve">Сви прилози, текстуални и графички, морају бити упаковани у непрозирну ролну или мапу у којој мора бити и списак свих прилога и </w:t>
      </w:r>
      <w:r w:rsidRPr="003F18F1">
        <w:rPr>
          <w:color w:val="000000"/>
          <w:lang w:val="sr-Cyrl-BA"/>
        </w:rPr>
        <w:t xml:space="preserve">три </w:t>
      </w:r>
      <w:r w:rsidRPr="003F18F1">
        <w:rPr>
          <w:lang w:val="sr-Cyrl-BA"/>
        </w:rPr>
        <w:t xml:space="preserve">затворене коверте: </w:t>
      </w:r>
    </w:p>
    <w:p w:rsidR="00252370" w:rsidRPr="003F18F1" w:rsidRDefault="00252370" w:rsidP="00252370">
      <w:pPr>
        <w:spacing w:after="0" w:line="240" w:lineRule="auto"/>
        <w:ind w:left="1032"/>
        <w:jc w:val="both"/>
        <w:rPr>
          <w:lang w:val="sr-Cyrl-BA"/>
        </w:rPr>
      </w:pPr>
    </w:p>
    <w:p w:rsidR="00506FEE" w:rsidRPr="003F18F1" w:rsidRDefault="00506FEE" w:rsidP="00506FEE">
      <w:pPr>
        <w:jc w:val="both"/>
        <w:rPr>
          <w:lang w:val="sr-Cyrl-BA"/>
        </w:rPr>
      </w:pPr>
      <w:r w:rsidRPr="003F18F1">
        <w:rPr>
          <w:lang w:val="sr-Cyrl-BA"/>
        </w:rPr>
        <w:t xml:space="preserve"> </w:t>
      </w:r>
      <w:r w:rsidRPr="003F18F1">
        <w:rPr>
          <w:lang w:val="sr-Cyrl-BA"/>
        </w:rPr>
        <w:tab/>
        <w:t xml:space="preserve">,,АУТОР,, </w:t>
      </w:r>
    </w:p>
    <w:p w:rsidR="00506FEE" w:rsidRPr="003F18F1" w:rsidRDefault="00506FEE" w:rsidP="00506FEE">
      <w:pPr>
        <w:ind w:firstLine="720"/>
        <w:jc w:val="both"/>
        <w:rPr>
          <w:lang w:val="sr-Cyrl-BA"/>
        </w:rPr>
      </w:pPr>
      <w:r w:rsidRPr="003F18F1">
        <w:rPr>
          <w:color w:val="000000"/>
          <w:lang w:val="sr-Cyrl-BA"/>
        </w:rPr>
        <w:t xml:space="preserve"> ,, АДРЕСА ЗА ПОВРАТАК РАДА,,</w:t>
      </w:r>
    </w:p>
    <w:p w:rsidR="00506FEE" w:rsidRPr="003F18F1" w:rsidRDefault="00506FEE" w:rsidP="00506FEE">
      <w:pPr>
        <w:jc w:val="both"/>
        <w:rPr>
          <w:color w:val="000000"/>
          <w:lang w:val="sr-Cyrl-BA"/>
        </w:rPr>
      </w:pPr>
      <w:r w:rsidRPr="003F18F1">
        <w:rPr>
          <w:color w:val="000000"/>
          <w:lang w:val="sr-Cyrl-BA"/>
        </w:rPr>
        <w:t xml:space="preserve"> </w:t>
      </w:r>
      <w:r w:rsidRPr="003F18F1">
        <w:rPr>
          <w:color w:val="000000"/>
          <w:lang w:val="sr-Cyrl-BA"/>
        </w:rPr>
        <w:tab/>
        <w:t>,, ДОКУМЕНТАЦИЈА,,</w:t>
      </w:r>
    </w:p>
    <w:p w:rsidR="00506FEE" w:rsidRPr="003F18F1" w:rsidRDefault="00506FEE" w:rsidP="00506FEE">
      <w:pPr>
        <w:jc w:val="both"/>
        <w:rPr>
          <w:b/>
          <w:lang w:val="sr-Latn-BA"/>
        </w:rPr>
      </w:pPr>
      <w:r w:rsidRPr="003F18F1">
        <w:rPr>
          <w:b/>
          <w:lang w:val="sr-Cyrl-BA"/>
        </w:rPr>
        <w:t xml:space="preserve">На омоту се налазе искључиво  назнака  ,,Јавна набавка - Конкурс за израду идејног рјешења – Меморијални центар Доња Градина – </w:t>
      </w:r>
      <w:r w:rsidRPr="003F18F1">
        <w:rPr>
          <w:b/>
          <w:color w:val="000000"/>
          <w:lang w:val="sr-Cyrl-BA"/>
        </w:rPr>
        <w:t>НЕ ОТВАРАТИ – ОТВАРА КОМИСИЈА</w:t>
      </w:r>
      <w:r w:rsidRPr="003F18F1">
        <w:rPr>
          <w:b/>
          <w:lang w:val="sr-Cyrl-BA"/>
        </w:rPr>
        <w:t>,, и шифра у горњем десном углу, фонт Arial, Bold, 50</w:t>
      </w:r>
      <w:r w:rsidRPr="003F18F1">
        <w:rPr>
          <w:b/>
          <w:lang w:val="sr-Latn-BA"/>
        </w:rPr>
        <w:t>.</w:t>
      </w:r>
    </w:p>
    <w:p w:rsidR="00506FEE" w:rsidRPr="003F18F1" w:rsidRDefault="00506FEE" w:rsidP="00506FEE">
      <w:pPr>
        <w:jc w:val="both"/>
        <w:rPr>
          <w:b/>
          <w:lang w:val="sr-Cyrl-BA"/>
        </w:rPr>
      </w:pPr>
      <w:r w:rsidRPr="003F18F1">
        <w:rPr>
          <w:b/>
          <w:lang w:val="sr-Cyrl-BA"/>
        </w:rPr>
        <w:t>Шифра се мора састојати од пет карактера и то први карактер се пише великим словом, а остали карактери се пишу арапским бројевима.</w:t>
      </w:r>
    </w:p>
    <w:p w:rsidR="00506FEE" w:rsidRPr="003F18F1" w:rsidRDefault="00506FEE" w:rsidP="00506FEE">
      <w:pPr>
        <w:spacing w:after="0" w:line="240" w:lineRule="auto"/>
        <w:jc w:val="both"/>
        <w:rPr>
          <w:lang w:val="sr-Cyrl-BA"/>
        </w:rPr>
      </w:pPr>
      <w:r w:rsidRPr="003F18F1">
        <w:rPr>
          <w:lang w:val="sr-Cyrl-BA"/>
        </w:rPr>
        <w:t>Коверте се означавају шифром у горњем десном углу, фонт Arial, Bold, 30:</w:t>
      </w:r>
    </w:p>
    <w:p w:rsidR="00506FEE" w:rsidRPr="003F18F1" w:rsidRDefault="00506FEE" w:rsidP="00506FEE">
      <w:pPr>
        <w:spacing w:after="0" w:line="240" w:lineRule="auto"/>
        <w:jc w:val="both"/>
        <w:rPr>
          <w:lang w:val="sr-Cyrl-BA"/>
        </w:rPr>
      </w:pPr>
      <w:r w:rsidRPr="003F18F1">
        <w:rPr>
          <w:lang w:val="sr-Cyrl-BA"/>
        </w:rPr>
        <w:t>Коверта са назнаком „</w:t>
      </w:r>
      <w:r w:rsidRPr="003F18F1">
        <w:rPr>
          <w:b/>
          <w:lang w:val="sr-Cyrl-BA"/>
        </w:rPr>
        <w:t>Аутор</w:t>
      </w:r>
      <w:r w:rsidRPr="003F18F1">
        <w:rPr>
          <w:lang w:val="sr-Cyrl-BA"/>
        </w:rPr>
        <w:t>“ садржи:</w:t>
      </w:r>
    </w:p>
    <w:p w:rsidR="00506FEE" w:rsidRPr="00DD4CF7" w:rsidRDefault="00506FEE" w:rsidP="00DD4CF7">
      <w:pPr>
        <w:ind w:left="720"/>
        <w:jc w:val="both"/>
        <w:rPr>
          <w:lang w:val="sr-Cyrl-BA"/>
        </w:rPr>
      </w:pPr>
      <w:r w:rsidRPr="003F18F1">
        <w:rPr>
          <w:lang w:val="sr-Cyrl-BA"/>
        </w:rPr>
        <w:t xml:space="preserve">а) </w:t>
      </w:r>
      <w:r w:rsidRPr="003F18F1">
        <w:rPr>
          <w:lang w:val="ru-RU"/>
        </w:rPr>
        <w:t>имена и адресе аутора конкурсног рада и сарадника укључених у израду конкурсног рада</w:t>
      </w:r>
      <w:r w:rsidRPr="003F18F1">
        <w:rPr>
          <w:color w:val="000000"/>
          <w:lang w:val="sr-Cyrl-BA"/>
        </w:rPr>
        <w:t xml:space="preserve"> или</w:t>
      </w:r>
      <w:r w:rsidRPr="003F18F1">
        <w:rPr>
          <w:b/>
          <w:color w:val="000000"/>
          <w:lang w:val="sr-Cyrl-BA"/>
        </w:rPr>
        <w:t xml:space="preserve"> </w:t>
      </w:r>
      <w:r w:rsidRPr="003F18F1">
        <w:rPr>
          <w:lang w:val="sr-Cyrl-BA"/>
        </w:rPr>
        <w:t>н</w:t>
      </w:r>
      <w:r w:rsidRPr="003F18F1">
        <w:rPr>
          <w:lang w:val="ru-RU"/>
        </w:rPr>
        <w:t>азив и адресу правног лица, уколико се исто појављује у својству учесника</w:t>
      </w:r>
      <w:r w:rsidRPr="003F18F1">
        <w:rPr>
          <w:lang w:val="sr-Cyrl-BA"/>
        </w:rPr>
        <w:t>,</w:t>
      </w:r>
    </w:p>
    <w:p w:rsidR="00506FEE" w:rsidRPr="003F18F1" w:rsidRDefault="00506FEE" w:rsidP="00506FEE">
      <w:pPr>
        <w:spacing w:after="0" w:line="240" w:lineRule="auto"/>
        <w:jc w:val="both"/>
        <w:rPr>
          <w:lang w:val="sr-Cyrl-BA"/>
        </w:rPr>
      </w:pPr>
      <w:r w:rsidRPr="003F18F1">
        <w:rPr>
          <w:lang w:val="sr-Cyrl-BA"/>
        </w:rPr>
        <w:lastRenderedPageBreak/>
        <w:t xml:space="preserve">Коверта, са назнаком </w:t>
      </w:r>
      <w:r w:rsidRPr="003F18F1">
        <w:rPr>
          <w:b/>
          <w:lang w:val="sr-Cyrl-BA"/>
        </w:rPr>
        <w:t>„</w:t>
      </w:r>
      <w:r w:rsidRPr="003F18F1">
        <w:rPr>
          <w:b/>
          <w:color w:val="000000"/>
          <w:lang w:val="sr-Cyrl-BA"/>
        </w:rPr>
        <w:t>Адреса за повратак рада</w:t>
      </w:r>
      <w:r w:rsidRPr="003F18F1">
        <w:rPr>
          <w:b/>
          <w:lang w:val="sr-Cyrl-BA"/>
        </w:rPr>
        <w:t xml:space="preserve">,,  </w:t>
      </w:r>
      <w:r w:rsidRPr="003F18F1">
        <w:rPr>
          <w:lang w:val="sr-Cyrl-BA"/>
        </w:rPr>
        <w:t>садржи податке о адреси и броју телефона на који се, након конкурса, могу упутити позиви ради преузимања ненаграђених конкурсних радова.</w:t>
      </w:r>
    </w:p>
    <w:p w:rsidR="00506FEE" w:rsidRPr="003F18F1" w:rsidRDefault="00506FEE" w:rsidP="00506FEE">
      <w:pPr>
        <w:spacing w:after="0" w:line="240" w:lineRule="auto"/>
        <w:jc w:val="both"/>
        <w:rPr>
          <w:color w:val="000000"/>
          <w:lang w:val="sr-Cyrl-BA"/>
        </w:rPr>
      </w:pPr>
      <w:r w:rsidRPr="003F18F1">
        <w:rPr>
          <w:color w:val="000000"/>
          <w:lang w:val="sr-Cyrl-BA"/>
        </w:rPr>
        <w:t xml:space="preserve">Коверта са назнаком </w:t>
      </w:r>
      <w:r w:rsidRPr="003F18F1">
        <w:rPr>
          <w:b/>
          <w:color w:val="000000"/>
          <w:lang w:val="sr-Cyrl-BA"/>
        </w:rPr>
        <w:t>,,Документација,,</w:t>
      </w:r>
      <w:r w:rsidRPr="003F18F1">
        <w:rPr>
          <w:color w:val="000000"/>
          <w:lang w:val="sr-Cyrl-BA"/>
        </w:rPr>
        <w:t xml:space="preserve"> треба да садржи:</w:t>
      </w:r>
    </w:p>
    <w:p w:rsidR="00506FEE" w:rsidRPr="003F18F1" w:rsidRDefault="00506FEE" w:rsidP="00506FEE">
      <w:pPr>
        <w:ind w:left="720"/>
        <w:jc w:val="both"/>
        <w:rPr>
          <w:color w:val="000000"/>
          <w:lang w:val="sr-Cyrl-BA"/>
        </w:rPr>
      </w:pPr>
      <w:r w:rsidRPr="003F18F1">
        <w:rPr>
          <w:color w:val="000000"/>
          <w:lang w:val="sr-Cyrl-BA"/>
        </w:rPr>
        <w:t xml:space="preserve">а)  Изјаве из тачке </w:t>
      </w:r>
      <w:r w:rsidRPr="003F18F1">
        <w:rPr>
          <w:color w:val="000000"/>
          <w:lang w:val="ru-RU"/>
        </w:rPr>
        <w:t xml:space="preserve">3.1., </w:t>
      </w:r>
      <w:r w:rsidRPr="003F18F1">
        <w:rPr>
          <w:color w:val="000000"/>
          <w:lang w:val="sr-Cyrl-BA"/>
        </w:rPr>
        <w:t>3.2.</w:t>
      </w:r>
      <w:r w:rsidRPr="003F18F1">
        <w:rPr>
          <w:color w:val="000000"/>
          <w:lang w:val="ru-RU"/>
        </w:rPr>
        <w:t xml:space="preserve">, </w:t>
      </w:r>
      <w:r w:rsidRPr="003F18F1">
        <w:rPr>
          <w:color w:val="000000"/>
          <w:lang w:val="sr-Cyrl-BA"/>
        </w:rPr>
        <w:t>и</w:t>
      </w:r>
      <w:r w:rsidRPr="003F18F1">
        <w:rPr>
          <w:color w:val="000000"/>
          <w:lang w:val="ru-RU"/>
        </w:rPr>
        <w:t xml:space="preserve"> 3.3.</w:t>
      </w:r>
      <w:r w:rsidRPr="003F18F1">
        <w:rPr>
          <w:color w:val="000000"/>
          <w:lang w:val="sr-Cyrl-BA"/>
        </w:rPr>
        <w:t xml:space="preserve"> – Анекс </w:t>
      </w:r>
      <w:r w:rsidRPr="003F18F1">
        <w:rPr>
          <w:color w:val="000000"/>
          <w:lang w:val="sr-Latn-BA"/>
        </w:rPr>
        <w:t>I</w:t>
      </w:r>
      <w:r w:rsidRPr="003F18F1">
        <w:rPr>
          <w:color w:val="000000"/>
          <w:lang w:val="sr-Cyrl-BA"/>
        </w:rPr>
        <w:t xml:space="preserve">, </w:t>
      </w:r>
      <w:r w:rsidRPr="003F18F1">
        <w:rPr>
          <w:color w:val="000000"/>
          <w:lang w:val="sr-Latn-BA"/>
        </w:rPr>
        <w:t>II</w:t>
      </w:r>
      <w:r w:rsidRPr="003F18F1">
        <w:rPr>
          <w:color w:val="000000"/>
          <w:lang w:val="sr-Cyrl-BA"/>
        </w:rPr>
        <w:t xml:space="preserve">, </w:t>
      </w:r>
      <w:r w:rsidRPr="003F18F1">
        <w:rPr>
          <w:color w:val="000000"/>
          <w:lang w:val="sr-Latn-BA"/>
        </w:rPr>
        <w:t>V</w:t>
      </w:r>
      <w:r w:rsidRPr="003F18F1">
        <w:rPr>
          <w:color w:val="000000"/>
          <w:lang w:val="sr-Cyrl-BA"/>
        </w:rPr>
        <w:t xml:space="preserve">, </w:t>
      </w:r>
      <w:r w:rsidRPr="003F18F1">
        <w:rPr>
          <w:color w:val="000000"/>
          <w:lang w:val="sr-Latn-BA"/>
        </w:rPr>
        <w:t>VI</w:t>
      </w:r>
      <w:r w:rsidRPr="003F18F1">
        <w:rPr>
          <w:color w:val="000000"/>
          <w:lang w:val="sr-Cyrl-BA"/>
        </w:rPr>
        <w:t xml:space="preserve"> </w:t>
      </w:r>
      <w:r w:rsidRPr="003F18F1">
        <w:rPr>
          <w:color w:val="000000"/>
          <w:lang w:val="sr-Latn-BA"/>
        </w:rPr>
        <w:t xml:space="preserve"> </w:t>
      </w:r>
      <w:r w:rsidRPr="003F18F1">
        <w:rPr>
          <w:color w:val="000000"/>
          <w:lang w:val="sr-Cyrl-BA"/>
        </w:rPr>
        <w:t>тендерске документације</w:t>
      </w:r>
      <w:r w:rsidRPr="003F18F1">
        <w:rPr>
          <w:color w:val="000000"/>
          <w:lang w:val="sr-Latn-BA"/>
        </w:rPr>
        <w:t xml:space="preserve">, </w:t>
      </w:r>
    </w:p>
    <w:p w:rsidR="00506FEE" w:rsidRPr="003F18F1" w:rsidRDefault="00506FEE" w:rsidP="00506FEE">
      <w:pPr>
        <w:ind w:left="720"/>
        <w:jc w:val="both"/>
        <w:rPr>
          <w:color w:val="000000"/>
          <w:lang w:val="sr-Cyrl-BA"/>
        </w:rPr>
      </w:pPr>
      <w:r w:rsidRPr="003F18F1">
        <w:rPr>
          <w:color w:val="000000"/>
          <w:lang w:val="sr-Cyrl-BA"/>
        </w:rPr>
        <w:t xml:space="preserve">б) Изјаву - Анекс </w:t>
      </w:r>
      <w:r w:rsidRPr="003F18F1">
        <w:rPr>
          <w:color w:val="000000"/>
          <w:lang w:val="sr-Latn-BA"/>
        </w:rPr>
        <w:t>IV</w:t>
      </w:r>
    </w:p>
    <w:p w:rsidR="00506FEE" w:rsidRPr="003F18F1" w:rsidRDefault="00506FEE" w:rsidP="00506FEE">
      <w:pPr>
        <w:ind w:left="720"/>
        <w:jc w:val="both"/>
        <w:rPr>
          <w:color w:val="000000"/>
          <w:lang w:val="ru-RU"/>
        </w:rPr>
      </w:pPr>
      <w:r w:rsidRPr="003F18F1">
        <w:rPr>
          <w:color w:val="000000"/>
          <w:lang w:val="sr-Cyrl-BA"/>
        </w:rPr>
        <w:t xml:space="preserve">ц) </w:t>
      </w:r>
      <w:r w:rsidRPr="003F18F1">
        <w:rPr>
          <w:color w:val="000000"/>
          <w:lang w:val="ru-RU"/>
        </w:rPr>
        <w:t>Сагласност да се на изложби радова објаве имена аутора.</w:t>
      </w:r>
    </w:p>
    <w:p w:rsidR="00506FEE" w:rsidRPr="003F18F1" w:rsidRDefault="00506FEE" w:rsidP="00506FEE">
      <w:pPr>
        <w:ind w:left="720" w:firstLine="30"/>
        <w:jc w:val="both"/>
        <w:rPr>
          <w:color w:val="000000"/>
          <w:lang w:val="sr-Cyrl-RS"/>
        </w:rPr>
      </w:pPr>
      <w:r w:rsidRPr="003F18F1">
        <w:rPr>
          <w:color w:val="000000"/>
          <w:lang w:val="sr-Cyrl-BA"/>
        </w:rPr>
        <w:t xml:space="preserve">д) </w:t>
      </w:r>
      <w:r w:rsidRPr="003F18F1">
        <w:rPr>
          <w:color w:val="000000"/>
          <w:lang w:val="sr-Cyrl-RS"/>
        </w:rPr>
        <w:t>број  рачуна и банке на које ће уговорни</w:t>
      </w:r>
      <w:r w:rsidRPr="003F18F1">
        <w:rPr>
          <w:color w:val="000000"/>
          <w:lang w:val="sr-Latn-BA"/>
        </w:rPr>
        <w:t xml:space="preserve"> </w:t>
      </w:r>
      <w:r w:rsidRPr="003F18F1">
        <w:rPr>
          <w:color w:val="000000"/>
          <w:lang w:val="sr-Cyrl-BA"/>
        </w:rPr>
        <w:t>орган</w:t>
      </w:r>
      <w:r w:rsidRPr="003F18F1">
        <w:rPr>
          <w:color w:val="000000"/>
          <w:lang w:val="sr-Cyrl-RS"/>
        </w:rPr>
        <w:t xml:space="preserve"> извршити исплату награде, односно откупа.</w:t>
      </w:r>
    </w:p>
    <w:p w:rsidR="00506FEE" w:rsidRPr="003F18F1" w:rsidRDefault="00506FEE" w:rsidP="00823809">
      <w:pPr>
        <w:jc w:val="both"/>
        <w:rPr>
          <w:color w:val="000000"/>
          <w:lang w:val="sr-Cyrl-BA"/>
        </w:rPr>
      </w:pPr>
      <w:r w:rsidRPr="003F18F1">
        <w:rPr>
          <w:color w:val="000000"/>
          <w:lang w:val="sr-Cyrl-BA"/>
        </w:rPr>
        <w:t>Ова документација мора да буде потписана од свих чланова ауторског тима или уколико у конкурсу учествује правно лице од овлаштеног представника правног лица.</w:t>
      </w:r>
    </w:p>
    <w:p w:rsidR="00FE5361" w:rsidRPr="003F18F1" w:rsidRDefault="00FE5361" w:rsidP="00F94AAB">
      <w:pPr>
        <w:pStyle w:val="ListParagraph"/>
        <w:numPr>
          <w:ilvl w:val="0"/>
          <w:numId w:val="20"/>
        </w:numPr>
        <w:rPr>
          <w:rFonts w:cs="Tahoma"/>
          <w:b/>
        </w:rPr>
      </w:pPr>
      <w:r w:rsidRPr="003F18F1">
        <w:rPr>
          <w:rFonts w:cs="Tahoma"/>
          <w:b/>
        </w:rPr>
        <w:t>Рокови</w:t>
      </w:r>
    </w:p>
    <w:p w:rsidR="00506FEE" w:rsidRPr="003F18F1" w:rsidRDefault="00506FEE" w:rsidP="00506FEE">
      <w:pPr>
        <w:spacing w:after="0" w:line="240" w:lineRule="auto"/>
        <w:jc w:val="both"/>
        <w:rPr>
          <w:color w:val="000000"/>
          <w:lang w:val="bs-Latn-BA"/>
        </w:rPr>
      </w:pPr>
      <w:r w:rsidRPr="003F18F1">
        <w:rPr>
          <w:color w:val="000000"/>
          <w:lang w:val="sr-Cyrl-RS"/>
        </w:rPr>
        <w:t>Поче</w:t>
      </w:r>
      <w:r w:rsidRPr="003F18F1">
        <w:rPr>
          <w:color w:val="000000"/>
          <w:lang w:val="sr-Cyrl-BA"/>
        </w:rPr>
        <w:t>т</w:t>
      </w:r>
      <w:r w:rsidRPr="003F18F1">
        <w:rPr>
          <w:color w:val="000000"/>
          <w:lang w:val="sr-Cyrl-RS"/>
        </w:rPr>
        <w:t>ак конкурсног рока рачуна се од дана слања на објаву обавјештења о јавној набавци на порталу јавних набавки.</w:t>
      </w:r>
    </w:p>
    <w:p w:rsidR="00506FEE" w:rsidRPr="003F18F1" w:rsidRDefault="00506FEE" w:rsidP="00506FEE">
      <w:pPr>
        <w:spacing w:after="0" w:line="240" w:lineRule="auto"/>
        <w:jc w:val="both"/>
        <w:rPr>
          <w:b/>
          <w:lang w:val="bs-Latn-BA"/>
        </w:rPr>
      </w:pPr>
      <w:r w:rsidRPr="003F18F1">
        <w:rPr>
          <w:lang w:val="sr-Cyrl-RS"/>
        </w:rPr>
        <w:t>Сви конкурсни р</w:t>
      </w:r>
      <w:r w:rsidRPr="003F18F1">
        <w:rPr>
          <w:lang w:val="bs-Latn-BA"/>
        </w:rPr>
        <w:t>адови</w:t>
      </w:r>
      <w:r w:rsidRPr="003F18F1">
        <w:rPr>
          <w:lang w:val="sr-Cyrl-RS"/>
        </w:rPr>
        <w:t xml:space="preserve"> без обзира да ли се шаљу лично или </w:t>
      </w:r>
      <w:r w:rsidRPr="003F18F1">
        <w:rPr>
          <w:lang w:val="bs-Latn-BA"/>
        </w:rPr>
        <w:t xml:space="preserve">  поштом морају стићи на адресу уговорног органа </w:t>
      </w:r>
      <w:r w:rsidRPr="003F18F1">
        <w:rPr>
          <w:b/>
          <w:lang w:val="bs-Latn-BA"/>
        </w:rPr>
        <w:t>до</w:t>
      </w:r>
      <w:r w:rsidRPr="003F18F1">
        <w:rPr>
          <w:b/>
          <w:lang w:val="sr-Cyrl-BA"/>
        </w:rPr>
        <w:t xml:space="preserve"> </w:t>
      </w:r>
      <w:r w:rsidRPr="003F18F1">
        <w:rPr>
          <w:b/>
          <w:lang w:val="ru-RU"/>
        </w:rPr>
        <w:t>24</w:t>
      </w:r>
      <w:r w:rsidRPr="003F18F1">
        <w:rPr>
          <w:b/>
          <w:lang w:val="sr-Cyrl-BA"/>
        </w:rPr>
        <w:t>. јануара 2018. до 12,00</w:t>
      </w:r>
      <w:r w:rsidRPr="003F18F1">
        <w:rPr>
          <w:b/>
          <w:lang w:val="bs-Latn-BA"/>
        </w:rPr>
        <w:t xml:space="preserve"> сати.</w:t>
      </w:r>
      <w:r w:rsidRPr="003F18F1">
        <w:rPr>
          <w:b/>
          <w:lang w:val="sr-Cyrl-BA"/>
        </w:rPr>
        <w:t xml:space="preserve"> </w:t>
      </w:r>
    </w:p>
    <w:p w:rsidR="00506FEE" w:rsidRPr="003F18F1" w:rsidRDefault="00506FEE" w:rsidP="00506FEE">
      <w:pPr>
        <w:spacing w:after="0" w:line="240" w:lineRule="auto"/>
        <w:jc w:val="both"/>
        <w:rPr>
          <w:b/>
          <w:lang w:val="sr-Cyrl-BA"/>
        </w:rPr>
      </w:pPr>
      <w:r w:rsidRPr="003F18F1">
        <w:rPr>
          <w:lang w:val="sr-Cyrl-BA"/>
        </w:rPr>
        <w:t xml:space="preserve">Радови  се могу предати путем поште или лично. Радови који се предају лично код уговорног органа, предају се на адреси уговорног органа: </w:t>
      </w:r>
      <w:r w:rsidRPr="003F18F1">
        <w:rPr>
          <w:b/>
          <w:lang w:val="sr-Cyrl-BA"/>
        </w:rPr>
        <w:t>Министарство просвјете и културе, Трг Републике Српске бр. 1, канцеларија бр. 38,  спрат</w:t>
      </w:r>
      <w:r w:rsidRPr="003F18F1">
        <w:rPr>
          <w:b/>
          <w:lang w:val="sr-Latn-RS"/>
        </w:rPr>
        <w:t xml:space="preserve"> II.</w:t>
      </w:r>
      <w:r w:rsidRPr="003F18F1">
        <w:rPr>
          <w:b/>
          <w:lang w:val="sr-Cyrl-BA"/>
        </w:rPr>
        <w:t xml:space="preserve"> </w:t>
      </w:r>
    </w:p>
    <w:p w:rsidR="00506FEE" w:rsidRPr="003F18F1" w:rsidRDefault="00506FEE" w:rsidP="00506FEE">
      <w:pPr>
        <w:spacing w:after="0" w:line="240" w:lineRule="auto"/>
        <w:jc w:val="both"/>
        <w:rPr>
          <w:b/>
          <w:lang w:val="bs-Latn-BA"/>
        </w:rPr>
      </w:pPr>
      <w:r w:rsidRPr="003F18F1">
        <w:rPr>
          <w:lang w:val="sr-Cyrl-BA"/>
        </w:rPr>
        <w:t xml:space="preserve"> </w:t>
      </w:r>
      <w:r w:rsidRPr="003F18F1">
        <w:rPr>
          <w:b/>
          <w:lang w:val="bs-Latn-BA"/>
        </w:rPr>
        <w:t xml:space="preserve">Радови који стигну након </w:t>
      </w:r>
      <w:r w:rsidRPr="003F18F1">
        <w:rPr>
          <w:b/>
          <w:lang w:val="ru-RU"/>
        </w:rPr>
        <w:t>24</w:t>
      </w:r>
      <w:r w:rsidRPr="003F18F1">
        <w:rPr>
          <w:b/>
          <w:lang w:val="bs-Latn-BA"/>
        </w:rPr>
        <w:t xml:space="preserve">. </w:t>
      </w:r>
      <w:r w:rsidRPr="003F18F1">
        <w:rPr>
          <w:b/>
          <w:lang w:val="sr-Cyrl-BA"/>
        </w:rPr>
        <w:t>јануара</w:t>
      </w:r>
      <w:r w:rsidRPr="003F18F1">
        <w:rPr>
          <w:b/>
          <w:lang w:val="bs-Latn-BA"/>
        </w:rPr>
        <w:t xml:space="preserve"> 201</w:t>
      </w:r>
      <w:r w:rsidRPr="003F18F1">
        <w:rPr>
          <w:b/>
          <w:lang w:val="sr-Cyrl-BA"/>
        </w:rPr>
        <w:t>8</w:t>
      </w:r>
      <w:r w:rsidRPr="003F18F1">
        <w:rPr>
          <w:b/>
          <w:lang w:val="bs-Latn-BA"/>
        </w:rPr>
        <w:t>.</w:t>
      </w:r>
      <w:r w:rsidRPr="003F18F1">
        <w:rPr>
          <w:b/>
          <w:lang w:val="sr-Cyrl-BA"/>
        </w:rPr>
        <w:t xml:space="preserve"> послије</w:t>
      </w:r>
      <w:r w:rsidRPr="003F18F1">
        <w:rPr>
          <w:b/>
          <w:lang w:val="bs-Latn-BA"/>
        </w:rPr>
        <w:t xml:space="preserve"> 12,00</w:t>
      </w:r>
      <w:r w:rsidRPr="003F18F1">
        <w:rPr>
          <w:b/>
          <w:lang w:val="sr-Cyrl-BA"/>
        </w:rPr>
        <w:t xml:space="preserve"> </w:t>
      </w:r>
      <w:r w:rsidRPr="003F18F1">
        <w:rPr>
          <w:b/>
          <w:lang w:val="bs-Latn-BA"/>
        </w:rPr>
        <w:t>сати неће бити разматрани</w:t>
      </w:r>
      <w:r w:rsidRPr="003F18F1">
        <w:rPr>
          <w:b/>
          <w:lang w:val="sr-Cyrl-BA"/>
        </w:rPr>
        <w:t>.</w:t>
      </w:r>
    </w:p>
    <w:p w:rsidR="00506FEE" w:rsidRPr="003F18F1" w:rsidRDefault="00506FEE" w:rsidP="00506FEE">
      <w:pPr>
        <w:spacing w:after="0" w:line="240" w:lineRule="auto"/>
        <w:jc w:val="both"/>
        <w:rPr>
          <w:lang w:val="ru-RU"/>
        </w:rPr>
      </w:pPr>
      <w:r w:rsidRPr="003F18F1">
        <w:rPr>
          <w:lang w:val="sr-Cyrl-BA"/>
        </w:rPr>
        <w:t xml:space="preserve">Конкурсни рад се </w:t>
      </w:r>
      <w:r w:rsidRPr="003F18F1">
        <w:rPr>
          <w:lang w:val="ru-RU"/>
        </w:rPr>
        <w:t>мо</w:t>
      </w:r>
      <w:r w:rsidRPr="003F18F1">
        <w:rPr>
          <w:lang w:val="sr-Cyrl-BA"/>
        </w:rPr>
        <w:t>же</w:t>
      </w:r>
      <w:r w:rsidRPr="003F18F1">
        <w:rPr>
          <w:lang w:val="ru-RU"/>
        </w:rPr>
        <w:t xml:space="preserve"> изм</w:t>
      </w:r>
      <w:r w:rsidRPr="003F18F1">
        <w:rPr>
          <w:lang w:val="sr-Cyrl-BA"/>
        </w:rPr>
        <w:t>и</w:t>
      </w:r>
      <w:r w:rsidRPr="003F18F1">
        <w:rPr>
          <w:lang w:val="ru-RU"/>
        </w:rPr>
        <w:t xml:space="preserve">јенити или повући на основу писменог обавјештења прије крајњег рока за достављање </w:t>
      </w:r>
      <w:r w:rsidRPr="003F18F1">
        <w:rPr>
          <w:lang w:val="sr-Cyrl-BA"/>
        </w:rPr>
        <w:t>радова.</w:t>
      </w:r>
    </w:p>
    <w:p w:rsidR="00506FEE" w:rsidRPr="003F18F1" w:rsidRDefault="00506FEE" w:rsidP="00506FEE">
      <w:pPr>
        <w:jc w:val="both"/>
        <w:rPr>
          <w:lang w:val="ru-RU"/>
        </w:rPr>
      </w:pPr>
      <w:r w:rsidRPr="003F18F1">
        <w:rPr>
          <w:lang w:val="ru-RU"/>
        </w:rPr>
        <w:t>Обавјештење о измјени  или повлачењ</w:t>
      </w:r>
      <w:r w:rsidRPr="003F18F1">
        <w:rPr>
          <w:lang w:val="sr-Cyrl-BA"/>
        </w:rPr>
        <w:t>у</w:t>
      </w:r>
      <w:r w:rsidRPr="003F18F1">
        <w:rPr>
          <w:lang w:val="ru-RU"/>
        </w:rPr>
        <w:t xml:space="preserve">  биће припремљено, запечаћено, обиљежено и испоручено  у  једној коверти  гдје ће се назначити ,,ИЗМЈЕНА,, или  ,,ПОВЛАЧЕЊЕ,  са навођењем </w:t>
      </w:r>
      <w:r w:rsidRPr="003F18F1">
        <w:rPr>
          <w:lang w:val="sr-Cyrl-BA"/>
        </w:rPr>
        <w:t xml:space="preserve">шифре рада </w:t>
      </w:r>
      <w:r w:rsidRPr="003F18F1">
        <w:rPr>
          <w:lang w:val="ru-RU"/>
        </w:rPr>
        <w:t xml:space="preserve">. </w:t>
      </w:r>
      <w:r w:rsidRPr="003F18F1">
        <w:rPr>
          <w:lang w:val="sr-Cyrl-BA"/>
        </w:rPr>
        <w:t xml:space="preserve">Рад, односно идејно рјешење не </w:t>
      </w:r>
      <w:r w:rsidRPr="003F18F1">
        <w:rPr>
          <w:lang w:val="ru-RU"/>
        </w:rPr>
        <w:t>смије се измијенити   након крајњег рока за достављање</w:t>
      </w:r>
      <w:r w:rsidRPr="003F18F1">
        <w:rPr>
          <w:lang w:val="sr-Cyrl-BA"/>
        </w:rPr>
        <w:t xml:space="preserve"> идејних рјешења</w:t>
      </w:r>
      <w:r w:rsidRPr="003F18F1">
        <w:rPr>
          <w:lang w:val="ru-RU"/>
        </w:rPr>
        <w:t>.</w:t>
      </w:r>
    </w:p>
    <w:p w:rsidR="00506FEE" w:rsidRPr="003F18F1" w:rsidRDefault="00506FEE" w:rsidP="00506FEE">
      <w:pPr>
        <w:jc w:val="both"/>
        <w:rPr>
          <w:b/>
          <w:lang w:val="sr-Cyrl-BA"/>
        </w:rPr>
      </w:pPr>
      <w:r w:rsidRPr="003F18F1">
        <w:rPr>
          <w:lang w:val="ru-RU"/>
        </w:rPr>
        <w:t xml:space="preserve">У случају повлачења </w:t>
      </w:r>
      <w:r w:rsidRPr="003F18F1">
        <w:rPr>
          <w:lang w:val="sr-Cyrl-BA"/>
        </w:rPr>
        <w:t>рада</w:t>
      </w:r>
      <w:r w:rsidRPr="003F18F1">
        <w:rPr>
          <w:lang w:val="ru-RU"/>
        </w:rPr>
        <w:t xml:space="preserve">, прије истека рока за достављање </w:t>
      </w:r>
      <w:r w:rsidRPr="003F18F1">
        <w:rPr>
          <w:lang w:val="sr-Cyrl-BA"/>
        </w:rPr>
        <w:t>идејних рјешења</w:t>
      </w:r>
      <w:r w:rsidRPr="003F18F1">
        <w:rPr>
          <w:lang w:val="ru-RU"/>
        </w:rPr>
        <w:t xml:space="preserve">, </w:t>
      </w:r>
      <w:r w:rsidRPr="003F18F1">
        <w:rPr>
          <w:lang w:val="sr-Cyrl-BA"/>
        </w:rPr>
        <w:t xml:space="preserve">учесник конкурса </w:t>
      </w:r>
      <w:r w:rsidRPr="003F18F1">
        <w:rPr>
          <w:lang w:val="ru-RU"/>
        </w:rPr>
        <w:t xml:space="preserve">може писмено захтијевати поврат </w:t>
      </w:r>
      <w:r w:rsidRPr="003F18F1">
        <w:rPr>
          <w:lang w:val="sr-Cyrl-BA"/>
        </w:rPr>
        <w:t>рада.</w:t>
      </w:r>
    </w:p>
    <w:p w:rsidR="00506FEE" w:rsidRPr="003F18F1" w:rsidRDefault="00506FEE" w:rsidP="00506FEE">
      <w:pPr>
        <w:spacing w:after="0" w:line="240" w:lineRule="auto"/>
        <w:jc w:val="both"/>
        <w:rPr>
          <w:lang w:val="sr-Latn-BA"/>
        </w:rPr>
      </w:pPr>
      <w:r w:rsidRPr="003F18F1">
        <w:rPr>
          <w:lang w:val="sr-Cyrl-BA"/>
        </w:rPr>
        <w:t>У</w:t>
      </w:r>
      <w:r w:rsidRPr="003F18F1">
        <w:rPr>
          <w:lang w:val="bs-Latn-BA"/>
        </w:rPr>
        <w:t>чесни</w:t>
      </w:r>
      <w:r w:rsidRPr="003F18F1">
        <w:rPr>
          <w:lang w:val="sr-Cyrl-BA"/>
        </w:rPr>
        <w:t>к/ци</w:t>
      </w:r>
      <w:r w:rsidRPr="003F18F1">
        <w:rPr>
          <w:lang w:val="bs-Latn-BA"/>
        </w:rPr>
        <w:t xml:space="preserve"> конкурса</w:t>
      </w:r>
      <w:r w:rsidRPr="003F18F1">
        <w:rPr>
          <w:lang w:val="sr-Cyrl-BA"/>
        </w:rPr>
        <w:t xml:space="preserve"> </w:t>
      </w:r>
      <w:r w:rsidRPr="003F18F1">
        <w:rPr>
          <w:lang w:val="bs-Latn-BA"/>
        </w:rPr>
        <w:t xml:space="preserve">ће путем електронске поште постављати питања </w:t>
      </w:r>
      <w:r w:rsidRPr="003F18F1">
        <w:rPr>
          <w:lang w:val="sr-Cyrl-BA"/>
        </w:rPr>
        <w:t>уговорном органу</w:t>
      </w:r>
      <w:r w:rsidRPr="003F18F1">
        <w:rPr>
          <w:lang w:val="sr-Latn-RS"/>
        </w:rPr>
        <w:t xml:space="preserve"> </w:t>
      </w:r>
      <w:r w:rsidRPr="003F18F1">
        <w:rPr>
          <w:lang w:val="sr-Cyrl-RS"/>
        </w:rPr>
        <w:t xml:space="preserve">на </w:t>
      </w:r>
      <w:r w:rsidRPr="003F18F1">
        <w:rPr>
          <w:lang w:val="sr-Latn-BA"/>
        </w:rPr>
        <w:t>e-mail</w:t>
      </w:r>
      <w:r w:rsidRPr="003F18F1">
        <w:rPr>
          <w:lang w:val="sr-Cyrl-RS"/>
        </w:rPr>
        <w:t xml:space="preserve"> адресу:</w:t>
      </w:r>
      <w:r w:rsidRPr="003F18F1">
        <w:rPr>
          <w:lang w:val="sr-Cyrl-BA"/>
        </w:rPr>
        <w:t xml:space="preserve"> </w:t>
      </w:r>
      <w:hyperlink r:id="rId21" w:history="1">
        <w:r w:rsidRPr="003F18F1">
          <w:rPr>
            <w:rStyle w:val="Hyperlink"/>
            <w:lang w:val="sr-Latn-CS"/>
          </w:rPr>
          <w:t>v.jankovic</w:t>
        </w:r>
        <w:r w:rsidRPr="003F18F1">
          <w:rPr>
            <w:rStyle w:val="Hyperlink"/>
            <w:lang w:val="ru-RU"/>
          </w:rPr>
          <w:t>@</w:t>
        </w:r>
        <w:r w:rsidRPr="003F18F1">
          <w:rPr>
            <w:rStyle w:val="Hyperlink"/>
          </w:rPr>
          <w:t>mp</w:t>
        </w:r>
        <w:r w:rsidRPr="003F18F1">
          <w:rPr>
            <w:rStyle w:val="Hyperlink"/>
            <w:lang w:val="ru-RU"/>
          </w:rPr>
          <w:t>.</w:t>
        </w:r>
        <w:r w:rsidRPr="003F18F1">
          <w:rPr>
            <w:rStyle w:val="Hyperlink"/>
          </w:rPr>
          <w:t>vladars</w:t>
        </w:r>
        <w:r w:rsidRPr="003F18F1">
          <w:rPr>
            <w:rStyle w:val="Hyperlink"/>
            <w:lang w:val="ru-RU"/>
          </w:rPr>
          <w:t>.</w:t>
        </w:r>
        <w:r w:rsidRPr="003F18F1">
          <w:rPr>
            <w:rStyle w:val="Hyperlink"/>
          </w:rPr>
          <w:t>net</w:t>
        </w:r>
      </w:hyperlink>
      <w:r w:rsidRPr="003F18F1">
        <w:rPr>
          <w:lang w:val="sr-Cyrl-BA"/>
        </w:rPr>
        <w:t>.</w:t>
      </w:r>
    </w:p>
    <w:p w:rsidR="00506FEE" w:rsidRPr="003F18F1" w:rsidRDefault="00506FEE" w:rsidP="00506FEE">
      <w:pPr>
        <w:jc w:val="both"/>
        <w:rPr>
          <w:lang w:val="bs-Latn-BA"/>
        </w:rPr>
      </w:pPr>
      <w:r w:rsidRPr="003F18F1">
        <w:rPr>
          <w:lang w:val="bs-Latn-BA"/>
        </w:rPr>
        <w:t xml:space="preserve">Питања </w:t>
      </w:r>
      <w:r w:rsidRPr="003F18F1">
        <w:rPr>
          <w:lang w:val="sr-Cyrl-BA"/>
        </w:rPr>
        <w:t>уговорном органу</w:t>
      </w:r>
      <w:r w:rsidRPr="003F18F1">
        <w:rPr>
          <w:lang w:val="bs-Latn-BA"/>
        </w:rPr>
        <w:t xml:space="preserve"> се могу постављати најкасније 10 (десет) дана прије </w:t>
      </w:r>
      <w:r w:rsidRPr="003F18F1">
        <w:rPr>
          <w:lang w:val="sr-Cyrl-BA"/>
        </w:rPr>
        <w:t>истека рока</w:t>
      </w:r>
      <w:r w:rsidRPr="003F18F1">
        <w:rPr>
          <w:lang w:val="bs-Latn-BA"/>
        </w:rPr>
        <w:t xml:space="preserve"> за предају конкурсних радова.</w:t>
      </w:r>
    </w:p>
    <w:p w:rsidR="00506FEE" w:rsidRPr="003F18F1" w:rsidRDefault="00506FEE" w:rsidP="00506FEE">
      <w:pPr>
        <w:spacing w:after="0" w:line="240" w:lineRule="auto"/>
        <w:jc w:val="both"/>
        <w:rPr>
          <w:lang w:val="bs-Latn-BA"/>
        </w:rPr>
      </w:pPr>
      <w:r w:rsidRPr="003F18F1">
        <w:rPr>
          <w:lang w:val="bs-Latn-BA"/>
        </w:rPr>
        <w:t xml:space="preserve">Одговори </w:t>
      </w:r>
      <w:r w:rsidRPr="003F18F1">
        <w:rPr>
          <w:lang w:val="sr-Cyrl-BA"/>
        </w:rPr>
        <w:t>уговорног органа</w:t>
      </w:r>
      <w:r w:rsidRPr="003F18F1">
        <w:rPr>
          <w:lang w:val="bs-Latn-BA"/>
        </w:rPr>
        <w:t xml:space="preserve"> ће бити достављени </w:t>
      </w:r>
      <w:r w:rsidRPr="003F18F1">
        <w:rPr>
          <w:lang w:val="sr-Cyrl-BA"/>
        </w:rPr>
        <w:t xml:space="preserve">у року од 3 (три) дана, а најкасније </w:t>
      </w:r>
      <w:r w:rsidRPr="003F18F1">
        <w:rPr>
          <w:lang w:val="bs-Latn-BA"/>
        </w:rPr>
        <w:t>5 (пет)</w:t>
      </w:r>
      <w:r w:rsidRPr="003F18F1">
        <w:rPr>
          <w:lang w:val="sr-Cyrl-BA"/>
        </w:rPr>
        <w:t xml:space="preserve"> прије истека</w:t>
      </w:r>
      <w:r w:rsidRPr="003F18F1">
        <w:rPr>
          <w:lang w:val="bs-Latn-BA"/>
        </w:rPr>
        <w:t xml:space="preserve">  рока за </w:t>
      </w:r>
      <w:r w:rsidRPr="003F18F1">
        <w:rPr>
          <w:lang w:val="sr-Cyrl-BA"/>
        </w:rPr>
        <w:t>предају</w:t>
      </w:r>
      <w:r w:rsidRPr="003F18F1">
        <w:rPr>
          <w:lang w:val="bs-Latn-BA"/>
        </w:rPr>
        <w:t xml:space="preserve"> конкурсних радова.</w:t>
      </w:r>
    </w:p>
    <w:p w:rsidR="00506FEE" w:rsidRPr="003F18F1" w:rsidRDefault="00506FEE" w:rsidP="00506FEE">
      <w:pPr>
        <w:jc w:val="both"/>
        <w:rPr>
          <w:lang w:val="sr-Cyrl-BA"/>
        </w:rPr>
      </w:pPr>
      <w:r w:rsidRPr="003F18F1">
        <w:rPr>
          <w:lang w:val="bs-Latn-BA"/>
        </w:rPr>
        <w:t xml:space="preserve">Сви одговори </w:t>
      </w:r>
      <w:r w:rsidRPr="003F18F1">
        <w:rPr>
          <w:lang w:val="sr-Cyrl-BA"/>
        </w:rPr>
        <w:t>уговорног органа</w:t>
      </w:r>
      <w:r w:rsidRPr="003F18F1">
        <w:rPr>
          <w:lang w:val="bs-Latn-BA"/>
        </w:rPr>
        <w:t xml:space="preserve"> са постављеним питањима (без навођења идентитета лица које је исто поставило) би</w:t>
      </w:r>
      <w:r w:rsidRPr="003F18F1">
        <w:rPr>
          <w:lang w:val="sr-Cyrl-RS"/>
        </w:rPr>
        <w:t>ће</w:t>
      </w:r>
      <w:r w:rsidRPr="003F18F1">
        <w:rPr>
          <w:lang w:val="bs-Latn-BA"/>
        </w:rPr>
        <w:t xml:space="preserve"> </w:t>
      </w:r>
      <w:r w:rsidRPr="003F18F1">
        <w:rPr>
          <w:lang w:val="sr-Cyrl-RS"/>
        </w:rPr>
        <w:t xml:space="preserve">достављено свим лицима која су </w:t>
      </w:r>
      <w:r w:rsidRPr="003F18F1">
        <w:rPr>
          <w:lang w:val="sr-Cyrl-BA"/>
        </w:rPr>
        <w:t>от</w:t>
      </w:r>
      <w:r w:rsidRPr="003F18F1">
        <w:rPr>
          <w:lang w:val="sr-Cyrl-RS"/>
        </w:rPr>
        <w:t xml:space="preserve">купила тендерску документацију </w:t>
      </w:r>
      <w:r w:rsidRPr="003F18F1">
        <w:rPr>
          <w:lang w:val="bs-Latn-BA"/>
        </w:rPr>
        <w:t>из</w:t>
      </w:r>
      <w:r w:rsidRPr="003F18F1">
        <w:rPr>
          <w:lang w:val="sr-Cyrl-BA"/>
        </w:rPr>
        <w:t xml:space="preserve"> </w:t>
      </w:r>
      <w:r w:rsidRPr="003F18F1">
        <w:rPr>
          <w:lang w:val="bs-Latn-BA"/>
        </w:rPr>
        <w:t>разлога</w:t>
      </w:r>
      <w:r w:rsidRPr="003F18F1">
        <w:rPr>
          <w:lang w:val="sr-Cyrl-BA"/>
        </w:rPr>
        <w:t xml:space="preserve"> </w:t>
      </w:r>
      <w:r w:rsidRPr="003F18F1">
        <w:rPr>
          <w:lang w:val="bs-Latn-BA"/>
        </w:rPr>
        <w:t>доступности информација свим учесницима конкурса, односно заштите принципа једнаког третмана.</w:t>
      </w:r>
    </w:p>
    <w:p w:rsidR="00506FEE" w:rsidRPr="003F18F1" w:rsidRDefault="00506FEE" w:rsidP="00506FEE">
      <w:pPr>
        <w:spacing w:after="0" w:line="240" w:lineRule="auto"/>
        <w:jc w:val="both"/>
        <w:rPr>
          <w:lang w:val="bs-Latn-BA"/>
        </w:rPr>
      </w:pPr>
      <w:r w:rsidRPr="003F18F1">
        <w:rPr>
          <w:lang w:val="bs-Latn-BA"/>
        </w:rPr>
        <w:t>Конкурсна Комисија ће завршити рад и донијети Одлук</w:t>
      </w:r>
      <w:r w:rsidRPr="003F18F1">
        <w:rPr>
          <w:lang w:val="sr-Cyrl-BA"/>
        </w:rPr>
        <w:t>у</w:t>
      </w:r>
      <w:r w:rsidRPr="003F18F1">
        <w:rPr>
          <w:lang w:val="bs-Latn-BA"/>
        </w:rPr>
        <w:t xml:space="preserve"> о награђеним радовима  </w:t>
      </w:r>
      <w:r w:rsidRPr="003F18F1">
        <w:rPr>
          <w:color w:val="000000"/>
          <w:lang w:val="sr-Cyrl-BA"/>
        </w:rPr>
        <w:t>најкасније у року од 30 дана од дана предаје конкурсних радова (затварања конкурса).</w:t>
      </w:r>
    </w:p>
    <w:p w:rsidR="00506FEE" w:rsidRPr="003F18F1" w:rsidRDefault="00506FEE" w:rsidP="00506FEE">
      <w:pPr>
        <w:ind w:left="810"/>
        <w:jc w:val="both"/>
        <w:rPr>
          <w:lang w:val="bs-Latn-BA"/>
        </w:rPr>
      </w:pPr>
    </w:p>
    <w:p w:rsidR="00506FEE" w:rsidRPr="003F18F1" w:rsidRDefault="00506FEE" w:rsidP="00506FEE">
      <w:pPr>
        <w:spacing w:after="0" w:line="240" w:lineRule="auto"/>
        <w:jc w:val="both"/>
        <w:rPr>
          <w:b/>
          <w:color w:val="000000"/>
          <w:lang w:val="bs-Latn-BA"/>
        </w:rPr>
      </w:pPr>
      <w:r w:rsidRPr="003F18F1">
        <w:rPr>
          <w:color w:val="000000"/>
          <w:lang w:val="sr-Cyrl-BA"/>
        </w:rPr>
        <w:lastRenderedPageBreak/>
        <w:t xml:space="preserve">Проглашење побједника конкурса, односно </w:t>
      </w:r>
      <w:r w:rsidRPr="003F18F1">
        <w:rPr>
          <w:color w:val="000000"/>
          <w:lang w:val="bs-Latn-BA"/>
        </w:rPr>
        <w:t xml:space="preserve">јавно отварање </w:t>
      </w:r>
      <w:r w:rsidRPr="003F18F1">
        <w:rPr>
          <w:color w:val="000000"/>
          <w:lang w:val="sr-Cyrl-BA"/>
        </w:rPr>
        <w:t xml:space="preserve">шифрираних коверти </w:t>
      </w:r>
      <w:r w:rsidRPr="003F18F1">
        <w:rPr>
          <w:color w:val="000000"/>
          <w:lang w:val="bs-Latn-BA"/>
        </w:rPr>
        <w:t>одржа</w:t>
      </w:r>
      <w:r w:rsidRPr="003F18F1">
        <w:rPr>
          <w:color w:val="000000"/>
          <w:lang w:val="sr-Cyrl-BA"/>
        </w:rPr>
        <w:t xml:space="preserve">ће се </w:t>
      </w:r>
      <w:r w:rsidRPr="003F18F1">
        <w:rPr>
          <w:color w:val="000000"/>
          <w:lang w:val="bs-Latn-BA"/>
        </w:rPr>
        <w:t xml:space="preserve">на адреси </w:t>
      </w:r>
      <w:r w:rsidRPr="003F18F1">
        <w:rPr>
          <w:color w:val="000000"/>
          <w:lang w:val="sr-Cyrl-RS"/>
        </w:rPr>
        <w:t>расписивача конкурса</w:t>
      </w:r>
      <w:r w:rsidRPr="003F18F1">
        <w:rPr>
          <w:color w:val="000000"/>
          <w:lang w:val="bs-Latn-BA"/>
        </w:rPr>
        <w:t xml:space="preserve">  </w:t>
      </w:r>
      <w:r w:rsidRPr="003F18F1">
        <w:rPr>
          <w:color w:val="000000"/>
          <w:lang w:val="sr-Cyrl-BA"/>
        </w:rPr>
        <w:t>након што Конкурсна комисија донесе Одлуку.</w:t>
      </w:r>
    </w:p>
    <w:p w:rsidR="00506FEE" w:rsidRPr="003F18F1" w:rsidRDefault="00506FEE" w:rsidP="00506FEE">
      <w:pPr>
        <w:jc w:val="both"/>
        <w:rPr>
          <w:color w:val="000000"/>
          <w:lang w:val="sr-Cyrl-RS"/>
        </w:rPr>
      </w:pPr>
      <w:r w:rsidRPr="003F18F1">
        <w:rPr>
          <w:color w:val="000000"/>
          <w:lang w:val="sr-Cyrl-BA"/>
        </w:rPr>
        <w:t>О времену и мјесту отварања сви учесници конкурса биће обавијештени</w:t>
      </w:r>
      <w:r w:rsidRPr="003F18F1">
        <w:rPr>
          <w:color w:val="000000"/>
          <w:lang w:val="sr-Cyrl-RS"/>
        </w:rPr>
        <w:t xml:space="preserve"> путем </w:t>
      </w:r>
      <w:r w:rsidRPr="003F18F1">
        <w:rPr>
          <w:color w:val="FF0000"/>
          <w:lang w:val="sr-Cyrl-BA"/>
        </w:rPr>
        <w:t xml:space="preserve"> </w:t>
      </w:r>
      <w:r w:rsidRPr="003F18F1">
        <w:rPr>
          <w:lang w:val="sr-Cyrl-BA"/>
        </w:rPr>
        <w:t>е</w:t>
      </w:r>
      <w:r w:rsidRPr="003F18F1">
        <w:rPr>
          <w:lang w:val="sr-Latn-RS"/>
        </w:rPr>
        <w:t>-mail</w:t>
      </w:r>
      <w:r w:rsidRPr="003F18F1">
        <w:rPr>
          <w:lang w:val="sr-Cyrl-RS"/>
        </w:rPr>
        <w:t>.</w:t>
      </w:r>
    </w:p>
    <w:p w:rsidR="00506FEE" w:rsidRPr="003F18F1" w:rsidRDefault="00506FEE" w:rsidP="00506FEE">
      <w:pPr>
        <w:spacing w:after="0" w:line="240" w:lineRule="auto"/>
        <w:jc w:val="both"/>
        <w:rPr>
          <w:lang w:val="sr-Cyrl-RS"/>
        </w:rPr>
      </w:pPr>
      <w:r w:rsidRPr="003F18F1">
        <w:rPr>
          <w:lang w:val="bs-Latn-BA"/>
        </w:rPr>
        <w:t>Одржавање изложбе радова са јавном стручном дискусијом биће организовно</w:t>
      </w:r>
      <w:r w:rsidRPr="003F18F1">
        <w:rPr>
          <w:lang w:val="sr-Cyrl-BA"/>
        </w:rPr>
        <w:t xml:space="preserve"> накнадно, а </w:t>
      </w:r>
      <w:r w:rsidRPr="003F18F1">
        <w:rPr>
          <w:color w:val="000000"/>
          <w:lang w:val="sr-Cyrl-BA"/>
        </w:rPr>
        <w:t>о мјесту и времену одржавања изложбе,</w:t>
      </w:r>
      <w:r w:rsidRPr="003F18F1">
        <w:rPr>
          <w:color w:val="FF0000"/>
          <w:lang w:val="sr-Cyrl-BA"/>
        </w:rPr>
        <w:t xml:space="preserve"> </w:t>
      </w:r>
      <w:r w:rsidRPr="003F18F1">
        <w:rPr>
          <w:lang w:val="bs-Latn-BA"/>
        </w:rPr>
        <w:t xml:space="preserve"> учесници конкурса</w:t>
      </w:r>
      <w:r w:rsidRPr="003F18F1">
        <w:rPr>
          <w:lang w:val="sr-Cyrl-BA"/>
        </w:rPr>
        <w:t xml:space="preserve"> </w:t>
      </w:r>
      <w:r w:rsidRPr="003F18F1">
        <w:rPr>
          <w:color w:val="000000"/>
          <w:lang w:val="sr-Cyrl-BA"/>
        </w:rPr>
        <w:t>ће</w:t>
      </w:r>
      <w:r w:rsidRPr="003F18F1">
        <w:rPr>
          <w:color w:val="000000"/>
          <w:lang w:val="bs-Latn-BA"/>
        </w:rPr>
        <w:t xml:space="preserve"> </w:t>
      </w:r>
      <w:r w:rsidRPr="003F18F1">
        <w:rPr>
          <w:lang w:val="bs-Latn-BA"/>
        </w:rPr>
        <w:t>бити обавјештени писмено, а јавност ће бити обав</w:t>
      </w:r>
      <w:r w:rsidRPr="003F18F1">
        <w:rPr>
          <w:lang w:val="sr-Cyrl-BA"/>
        </w:rPr>
        <w:t>и</w:t>
      </w:r>
      <w:r w:rsidRPr="003F18F1">
        <w:rPr>
          <w:lang w:val="bs-Latn-BA"/>
        </w:rPr>
        <w:t>јештена путем средстава јавног информисања.</w:t>
      </w:r>
    </w:p>
    <w:p w:rsidR="005D7B55" w:rsidRPr="003F18F1" w:rsidRDefault="005D7B55" w:rsidP="00C20BAA">
      <w:pPr>
        <w:pStyle w:val="BodyText"/>
        <w:rPr>
          <w:rFonts w:asciiTheme="minorHAnsi" w:hAnsiTheme="minorHAnsi"/>
          <w:lang w:val="sr-Cyrl-RS"/>
        </w:rPr>
      </w:pPr>
    </w:p>
    <w:p w:rsidR="00FE5361" w:rsidRPr="003F18F1" w:rsidRDefault="00FE5361" w:rsidP="00F94AAB">
      <w:pPr>
        <w:pStyle w:val="ListParagraph"/>
        <w:numPr>
          <w:ilvl w:val="0"/>
          <w:numId w:val="20"/>
        </w:numPr>
        <w:rPr>
          <w:rFonts w:cs="Tahoma"/>
          <w:b/>
        </w:rPr>
      </w:pPr>
      <w:r w:rsidRPr="003F18F1">
        <w:rPr>
          <w:rFonts w:cs="Tahoma"/>
          <w:b/>
        </w:rPr>
        <w:t>Награде</w:t>
      </w:r>
    </w:p>
    <w:p w:rsidR="001A5E5E" w:rsidRPr="003F18F1" w:rsidRDefault="001A5E5E" w:rsidP="001A5E5E">
      <w:pPr>
        <w:spacing w:after="0" w:line="240" w:lineRule="auto"/>
        <w:rPr>
          <w:lang w:val="sr-Cyrl-BA"/>
        </w:rPr>
      </w:pPr>
      <w:r w:rsidRPr="003F18F1">
        <w:rPr>
          <w:lang w:val="sr-Cyrl-RS"/>
        </w:rPr>
        <w:t xml:space="preserve">Укупни наградни фонд износи : 25.000,00  КМ </w:t>
      </w:r>
    </w:p>
    <w:p w:rsidR="001A5E5E" w:rsidRPr="003F18F1" w:rsidRDefault="001A5E5E" w:rsidP="001A5E5E">
      <w:pPr>
        <w:jc w:val="both"/>
        <w:rPr>
          <w:lang w:val="sr-Cyrl-BA"/>
        </w:rPr>
      </w:pPr>
      <w:r w:rsidRPr="003F18F1">
        <w:rPr>
          <w:lang w:val="bs-Latn-BA"/>
        </w:rPr>
        <w:t>Уколико пристигли радови  одговарају пропозицијама, односно условима конкурса</w:t>
      </w:r>
      <w:r w:rsidRPr="003F18F1">
        <w:rPr>
          <w:lang w:val="sr-Cyrl-RS"/>
        </w:rPr>
        <w:t xml:space="preserve"> и задовољавају програмске услове</w:t>
      </w:r>
      <w:r w:rsidRPr="003F18F1">
        <w:rPr>
          <w:lang w:val="bs-Latn-BA"/>
        </w:rPr>
        <w:t xml:space="preserve"> </w:t>
      </w:r>
      <w:r w:rsidRPr="003F18F1">
        <w:rPr>
          <w:lang w:val="sr-Cyrl-BA"/>
        </w:rPr>
        <w:t xml:space="preserve">уговорни орган може додијелити награду, и извршити до два откупа радова  </w:t>
      </w:r>
      <w:r w:rsidRPr="003F18F1">
        <w:rPr>
          <w:lang w:val="bs-Latn-BA"/>
        </w:rPr>
        <w:t xml:space="preserve">у </w:t>
      </w:r>
      <w:r w:rsidRPr="003F18F1">
        <w:rPr>
          <w:lang w:val="sr-Cyrl-BA"/>
        </w:rPr>
        <w:t xml:space="preserve">нето </w:t>
      </w:r>
      <w:r w:rsidRPr="003F18F1">
        <w:rPr>
          <w:lang w:val="bs-Latn-BA"/>
        </w:rPr>
        <w:t>износу</w:t>
      </w:r>
      <w:r w:rsidRPr="003F18F1">
        <w:rPr>
          <w:lang w:val="sr-Cyrl-BA"/>
        </w:rPr>
        <w:t>, према сљедећој расподјели:</w:t>
      </w:r>
    </w:p>
    <w:p w:rsidR="001A5E5E" w:rsidRPr="003F18F1" w:rsidRDefault="001A5E5E" w:rsidP="001A5E5E">
      <w:pPr>
        <w:ind w:left="720" w:firstLine="720"/>
        <w:jc w:val="both"/>
        <w:rPr>
          <w:lang w:val="sr-Cyrl-BA"/>
        </w:rPr>
      </w:pPr>
      <w:r w:rsidRPr="003F18F1">
        <w:rPr>
          <w:lang w:val="bs-Latn-BA"/>
        </w:rPr>
        <w:t xml:space="preserve">- </w:t>
      </w:r>
      <w:r w:rsidRPr="003F18F1">
        <w:rPr>
          <w:lang w:val="sr-Latn-BA"/>
        </w:rPr>
        <w:t>I</w:t>
      </w:r>
      <w:r w:rsidRPr="003F18F1">
        <w:rPr>
          <w:lang w:val="bs-Latn-BA"/>
        </w:rPr>
        <w:t xml:space="preserve"> НАГРАДА</w:t>
      </w:r>
      <w:r w:rsidRPr="003F18F1">
        <w:rPr>
          <w:lang w:val="sr-Cyrl-BA"/>
        </w:rPr>
        <w:t xml:space="preserve"> у износу од  15.000,00 </w:t>
      </w:r>
      <w:r w:rsidRPr="003F18F1">
        <w:rPr>
          <w:lang w:val="bs-Latn-BA"/>
        </w:rPr>
        <w:t>КМ</w:t>
      </w:r>
    </w:p>
    <w:p w:rsidR="001A5E5E" w:rsidRPr="00DD4CF7" w:rsidRDefault="001A5E5E" w:rsidP="00DD4CF7">
      <w:pPr>
        <w:ind w:left="720" w:firstLine="720"/>
        <w:jc w:val="both"/>
        <w:rPr>
          <w:lang w:val="sr-Cyrl-BA"/>
        </w:rPr>
      </w:pPr>
      <w:r w:rsidRPr="003F18F1">
        <w:rPr>
          <w:lang w:val="sr-Cyrl-BA"/>
        </w:rPr>
        <w:t xml:space="preserve">-  </w:t>
      </w:r>
      <w:r w:rsidRPr="003F18F1">
        <w:rPr>
          <w:lang w:val="bs-Latn-BA"/>
        </w:rPr>
        <w:t xml:space="preserve">Два откупа </w:t>
      </w:r>
      <w:r w:rsidRPr="003F18F1">
        <w:rPr>
          <w:lang w:val="sr-Cyrl-BA"/>
        </w:rPr>
        <w:t xml:space="preserve"> </w:t>
      </w:r>
      <w:r w:rsidRPr="003F18F1">
        <w:rPr>
          <w:lang w:val="bs-Latn-BA"/>
        </w:rPr>
        <w:t xml:space="preserve">по </w:t>
      </w:r>
      <w:r w:rsidRPr="003F18F1">
        <w:rPr>
          <w:lang w:val="sr-Cyrl-BA"/>
        </w:rPr>
        <w:t xml:space="preserve">                 5.000,00 КМ</w:t>
      </w:r>
      <w:r w:rsidRPr="003F18F1">
        <w:rPr>
          <w:lang w:val="bs-Latn-BA"/>
        </w:rPr>
        <w:tab/>
        <w:t xml:space="preserve">                   </w:t>
      </w:r>
      <w:r w:rsidRPr="003F18F1">
        <w:rPr>
          <w:lang w:val="sr-Cyrl-BA"/>
        </w:rPr>
        <w:t xml:space="preserve">          </w:t>
      </w:r>
    </w:p>
    <w:p w:rsidR="001A5E5E" w:rsidRPr="003F18F1" w:rsidRDefault="001A5E5E" w:rsidP="001A5E5E">
      <w:pPr>
        <w:spacing w:after="0" w:line="240" w:lineRule="auto"/>
        <w:jc w:val="both"/>
        <w:rPr>
          <w:lang w:val="bs-Latn-BA"/>
        </w:rPr>
      </w:pPr>
      <w:r w:rsidRPr="003F18F1">
        <w:rPr>
          <w:lang w:val="sr-Cyrl-RS"/>
        </w:rPr>
        <w:t>У</w:t>
      </w:r>
      <w:r w:rsidRPr="003F18F1">
        <w:rPr>
          <w:lang w:val="bs-Latn-BA"/>
        </w:rPr>
        <w:t>колико ниједан</w:t>
      </w:r>
      <w:r w:rsidRPr="003F18F1">
        <w:rPr>
          <w:lang w:val="sr-Cyrl-BA"/>
        </w:rPr>
        <w:t xml:space="preserve"> </w:t>
      </w:r>
      <w:r w:rsidRPr="003F18F1">
        <w:rPr>
          <w:lang w:val="bs-Latn-BA"/>
        </w:rPr>
        <w:t xml:space="preserve">од пристиглих радова не задовољава основне пропозиције конкурса </w:t>
      </w:r>
      <w:r w:rsidRPr="003F18F1">
        <w:rPr>
          <w:lang w:val="sr-Cyrl-RS"/>
        </w:rPr>
        <w:t>или не задовољавају програмске услове, уговорни орган</w:t>
      </w:r>
      <w:r w:rsidRPr="003F18F1">
        <w:rPr>
          <w:lang w:val="bs-Latn-BA"/>
        </w:rPr>
        <w:t xml:space="preserve"> неће дод</w:t>
      </w:r>
      <w:r w:rsidRPr="003F18F1">
        <w:rPr>
          <w:lang w:val="sr-Cyrl-BA"/>
        </w:rPr>
        <w:t>и</w:t>
      </w:r>
      <w:r w:rsidRPr="003F18F1">
        <w:rPr>
          <w:lang w:val="bs-Latn-BA"/>
        </w:rPr>
        <w:t>јелити награду</w:t>
      </w:r>
      <w:r w:rsidRPr="003F18F1">
        <w:rPr>
          <w:lang w:val="sr-Cyrl-BA"/>
        </w:rPr>
        <w:t>, нити извршити откуп радова.</w:t>
      </w:r>
    </w:p>
    <w:p w:rsidR="001A5E5E" w:rsidRPr="003F18F1" w:rsidRDefault="001A5E5E" w:rsidP="001A5E5E">
      <w:pPr>
        <w:spacing w:after="0" w:line="240" w:lineRule="auto"/>
        <w:jc w:val="both"/>
        <w:rPr>
          <w:lang w:val="bs-Latn-BA"/>
        </w:rPr>
      </w:pPr>
      <w:r w:rsidRPr="003F18F1">
        <w:rPr>
          <w:lang w:val="bs-Latn-BA"/>
        </w:rPr>
        <w:t>Награђени</w:t>
      </w:r>
      <w:r w:rsidRPr="003F18F1">
        <w:rPr>
          <w:lang w:val="sr-Cyrl-BA"/>
        </w:rPr>
        <w:t xml:space="preserve"> рад</w:t>
      </w:r>
      <w:r w:rsidRPr="003F18F1">
        <w:rPr>
          <w:lang w:val="bs-Latn-BA"/>
        </w:rPr>
        <w:t xml:space="preserve"> и откупљени радови исплатом наград</w:t>
      </w:r>
      <w:r w:rsidRPr="003F18F1">
        <w:rPr>
          <w:lang w:val="sr-Cyrl-BA"/>
        </w:rPr>
        <w:t xml:space="preserve">е, </w:t>
      </w:r>
      <w:r w:rsidRPr="003F18F1">
        <w:rPr>
          <w:lang w:val="bs-Latn-BA"/>
        </w:rPr>
        <w:t>откупа, постају власништво расписивача конкурса</w:t>
      </w:r>
      <w:r w:rsidRPr="003F18F1">
        <w:rPr>
          <w:lang w:val="sr-Cyrl-BA"/>
        </w:rPr>
        <w:t>,</w:t>
      </w:r>
      <w:r w:rsidRPr="003F18F1">
        <w:rPr>
          <w:lang w:val="bs-Latn-BA"/>
        </w:rPr>
        <w:t xml:space="preserve"> који их може користити у ц</w:t>
      </w:r>
      <w:r w:rsidRPr="003F18F1">
        <w:rPr>
          <w:lang w:val="sr-Cyrl-BA"/>
        </w:rPr>
        <w:t>и</w:t>
      </w:r>
      <w:r w:rsidRPr="003F18F1">
        <w:rPr>
          <w:lang w:val="bs-Latn-BA"/>
        </w:rPr>
        <w:t>јелости</w:t>
      </w:r>
      <w:r w:rsidRPr="003F18F1">
        <w:rPr>
          <w:lang w:val="sr-Cyrl-BA"/>
        </w:rPr>
        <w:t>.</w:t>
      </w:r>
    </w:p>
    <w:p w:rsidR="001A5E5E" w:rsidRPr="003F18F1" w:rsidRDefault="001A5E5E" w:rsidP="001A5E5E">
      <w:pPr>
        <w:jc w:val="both"/>
        <w:rPr>
          <w:b/>
          <w:lang w:val="sr-Cyrl-RS"/>
        </w:rPr>
      </w:pPr>
    </w:p>
    <w:p w:rsidR="00FE5361" w:rsidRPr="00823809" w:rsidRDefault="00093546" w:rsidP="00F94AAB">
      <w:pPr>
        <w:pStyle w:val="ListParagraph"/>
        <w:numPr>
          <w:ilvl w:val="0"/>
          <w:numId w:val="20"/>
        </w:numPr>
        <w:rPr>
          <w:rFonts w:cs="Tahoma"/>
          <w:b/>
        </w:rPr>
      </w:pPr>
      <w:r w:rsidRPr="003F18F1">
        <w:rPr>
          <w:rFonts w:cs="Tahoma"/>
          <w:b/>
        </w:rPr>
        <w:t>Састав ж</w:t>
      </w:r>
      <w:r w:rsidR="00FE5361" w:rsidRPr="003F18F1">
        <w:rPr>
          <w:rFonts w:cs="Tahoma"/>
          <w:b/>
        </w:rPr>
        <w:t>ири</w:t>
      </w:r>
      <w:r w:rsidRPr="003F18F1">
        <w:rPr>
          <w:rFonts w:cs="Tahoma"/>
          <w:b/>
        </w:rPr>
        <w:t>ја и извјестиоци</w:t>
      </w:r>
    </w:p>
    <w:p w:rsidR="00823809" w:rsidRPr="003F18F1" w:rsidRDefault="00823809" w:rsidP="00823809">
      <w:pPr>
        <w:pStyle w:val="ListParagraph"/>
        <w:rPr>
          <w:rFonts w:cs="Tahoma"/>
          <w:b/>
        </w:rPr>
      </w:pPr>
    </w:p>
    <w:p w:rsidR="001A5E5E" w:rsidRPr="003F18F1" w:rsidRDefault="001A5E5E" w:rsidP="001A5E5E">
      <w:pPr>
        <w:pStyle w:val="ListParagraph"/>
        <w:numPr>
          <w:ilvl w:val="0"/>
          <w:numId w:val="45"/>
        </w:numPr>
        <w:spacing w:after="0" w:line="240" w:lineRule="auto"/>
        <w:contextualSpacing w:val="0"/>
        <w:rPr>
          <w:lang w:val="sr-Cyrl-BA"/>
        </w:rPr>
      </w:pPr>
      <w:r w:rsidRPr="003F18F1">
        <w:rPr>
          <w:lang w:val="sr-Cyrl-BA"/>
        </w:rPr>
        <w:t>проф. др Радивоје Динуловић, дипл.инж.арх.  – предсједник конкурсне комисије (жирија)</w:t>
      </w:r>
    </w:p>
    <w:p w:rsidR="001A5E5E" w:rsidRPr="003F18F1" w:rsidRDefault="001A5E5E" w:rsidP="001A5E5E">
      <w:pPr>
        <w:pStyle w:val="ListParagraph"/>
        <w:numPr>
          <w:ilvl w:val="0"/>
          <w:numId w:val="45"/>
        </w:numPr>
        <w:spacing w:after="0" w:line="240" w:lineRule="auto"/>
        <w:contextualSpacing w:val="0"/>
        <w:rPr>
          <w:lang w:val="sr-Cyrl-BA"/>
        </w:rPr>
      </w:pPr>
      <w:r w:rsidRPr="003F18F1">
        <w:rPr>
          <w:lang w:val="sr-Cyrl-BA"/>
        </w:rPr>
        <w:t>проф. Иван Рашковић, дипл.инж.арх.  – замјеник предсједника;</w:t>
      </w:r>
    </w:p>
    <w:p w:rsidR="001A5E5E" w:rsidRPr="003F18F1" w:rsidRDefault="001A5E5E" w:rsidP="001A5E5E">
      <w:pPr>
        <w:pStyle w:val="ListParagraph"/>
        <w:numPr>
          <w:ilvl w:val="0"/>
          <w:numId w:val="45"/>
        </w:numPr>
        <w:spacing w:after="0" w:line="240" w:lineRule="auto"/>
        <w:contextualSpacing w:val="0"/>
        <w:rPr>
          <w:lang w:val="sr-Cyrl-BA"/>
        </w:rPr>
      </w:pPr>
      <w:r w:rsidRPr="003F18F1">
        <w:rPr>
          <w:lang w:val="sr-Cyrl-BA"/>
        </w:rPr>
        <w:t>Епископ мр Јован Ћулибрк  - члан;</w:t>
      </w:r>
    </w:p>
    <w:p w:rsidR="001A5E5E" w:rsidRPr="003F18F1" w:rsidRDefault="001A5E5E" w:rsidP="001A5E5E">
      <w:pPr>
        <w:pStyle w:val="ListParagraph"/>
        <w:numPr>
          <w:ilvl w:val="0"/>
          <w:numId w:val="45"/>
        </w:numPr>
        <w:spacing w:after="0" w:line="240" w:lineRule="auto"/>
        <w:contextualSpacing w:val="0"/>
        <w:rPr>
          <w:lang w:val="sr-Cyrl-BA"/>
        </w:rPr>
      </w:pPr>
      <w:r w:rsidRPr="003F18F1">
        <w:rPr>
          <w:lang w:val="sr-Cyrl-BA"/>
        </w:rPr>
        <w:t>Проф. мр Бранко Павић</w:t>
      </w:r>
      <w:r w:rsidRPr="003F18F1">
        <w:rPr>
          <w:lang w:val="sr-Latn-BA"/>
        </w:rPr>
        <w:t>,</w:t>
      </w:r>
      <w:r w:rsidRPr="003F18F1">
        <w:rPr>
          <w:lang w:val="sr-Cyrl-BA"/>
        </w:rPr>
        <w:t xml:space="preserve"> академски сликар – члан;</w:t>
      </w:r>
    </w:p>
    <w:p w:rsidR="001A5E5E" w:rsidRPr="003F18F1" w:rsidRDefault="001A5E5E" w:rsidP="001A5E5E">
      <w:pPr>
        <w:pStyle w:val="ListParagraph"/>
        <w:numPr>
          <w:ilvl w:val="0"/>
          <w:numId w:val="45"/>
        </w:numPr>
        <w:spacing w:after="0" w:line="240" w:lineRule="auto"/>
        <w:contextualSpacing w:val="0"/>
        <w:rPr>
          <w:lang w:val="sr-Cyrl-BA"/>
        </w:rPr>
      </w:pPr>
      <w:r w:rsidRPr="003F18F1">
        <w:rPr>
          <w:lang w:val="sr-Cyrl-BA"/>
        </w:rPr>
        <w:t xml:space="preserve">проф. Владимир Лојаница , дипл.инж.арх. –члан; </w:t>
      </w:r>
    </w:p>
    <w:p w:rsidR="001A5E5E" w:rsidRPr="003F18F1" w:rsidRDefault="001A5E5E" w:rsidP="001A5E5E">
      <w:pPr>
        <w:pStyle w:val="ListParagraph"/>
        <w:numPr>
          <w:ilvl w:val="0"/>
          <w:numId w:val="45"/>
        </w:numPr>
        <w:spacing w:after="0" w:line="240" w:lineRule="auto"/>
        <w:contextualSpacing w:val="0"/>
        <w:rPr>
          <w:lang w:val="ru-RU"/>
        </w:rPr>
      </w:pPr>
      <w:r w:rsidRPr="003F18F1">
        <w:rPr>
          <w:lang w:val="sr-Cyrl-BA"/>
        </w:rPr>
        <w:t>доц. др  Дијана Симоновић</w:t>
      </w:r>
      <w:r w:rsidRPr="003F18F1">
        <w:rPr>
          <w:lang w:val="ru-RU"/>
        </w:rPr>
        <w:t xml:space="preserve">, </w:t>
      </w:r>
      <w:r w:rsidRPr="003F18F1">
        <w:rPr>
          <w:lang w:val="sr-Cyrl-BA"/>
        </w:rPr>
        <w:t>дипл</w:t>
      </w:r>
      <w:r w:rsidRPr="003F18F1">
        <w:rPr>
          <w:lang w:val="ru-RU"/>
        </w:rPr>
        <w:t>.инж.</w:t>
      </w:r>
      <w:r w:rsidRPr="003F18F1">
        <w:rPr>
          <w:lang w:val="sr-Cyrl-BA"/>
        </w:rPr>
        <w:t>арх.</w:t>
      </w:r>
      <w:r w:rsidRPr="003F18F1">
        <w:rPr>
          <w:lang w:val="ru-RU"/>
        </w:rPr>
        <w:t xml:space="preserve"> – члан; </w:t>
      </w:r>
      <w:r w:rsidRPr="003F18F1">
        <w:t> </w:t>
      </w:r>
    </w:p>
    <w:p w:rsidR="001A5E5E" w:rsidRPr="003F18F1" w:rsidRDefault="001A5E5E" w:rsidP="001A5E5E">
      <w:pPr>
        <w:pStyle w:val="ListParagraph"/>
        <w:numPr>
          <w:ilvl w:val="0"/>
          <w:numId w:val="45"/>
        </w:numPr>
        <w:spacing w:after="0" w:line="240" w:lineRule="auto"/>
        <w:contextualSpacing w:val="0"/>
        <w:rPr>
          <w:lang w:val="ru-RU"/>
        </w:rPr>
      </w:pPr>
      <w:r w:rsidRPr="003F18F1">
        <w:rPr>
          <w:lang w:val="sr-Cyrl-BA"/>
        </w:rPr>
        <w:t>доц</w:t>
      </w:r>
      <w:r w:rsidRPr="003F18F1">
        <w:rPr>
          <w:lang w:val="ru-RU"/>
        </w:rPr>
        <w:t xml:space="preserve">.др </w:t>
      </w:r>
      <w:r w:rsidRPr="003F18F1">
        <w:rPr>
          <w:lang w:val="sr-Cyrl-BA"/>
        </w:rPr>
        <w:t>Горан Латиновић</w:t>
      </w:r>
      <w:r w:rsidRPr="003F18F1">
        <w:rPr>
          <w:lang w:val="ru-RU"/>
        </w:rPr>
        <w:t xml:space="preserve">, </w:t>
      </w:r>
      <w:r w:rsidRPr="003F18F1">
        <w:rPr>
          <w:lang w:val="sr-Cyrl-BA"/>
        </w:rPr>
        <w:t>дипл</w:t>
      </w:r>
      <w:r w:rsidRPr="003F18F1">
        <w:rPr>
          <w:lang w:val="ru-RU"/>
        </w:rPr>
        <w:t>.</w:t>
      </w:r>
      <w:r w:rsidRPr="003F18F1">
        <w:rPr>
          <w:lang w:val="sr-Cyrl-BA"/>
        </w:rPr>
        <w:t xml:space="preserve"> историчар – члан;</w:t>
      </w:r>
    </w:p>
    <w:p w:rsidR="001A5E5E" w:rsidRPr="003F18F1" w:rsidRDefault="001A5E5E" w:rsidP="001A5E5E">
      <w:pPr>
        <w:pStyle w:val="ListParagraph"/>
        <w:numPr>
          <w:ilvl w:val="0"/>
          <w:numId w:val="45"/>
        </w:numPr>
        <w:spacing w:after="0" w:line="240" w:lineRule="auto"/>
        <w:contextualSpacing w:val="0"/>
        <w:rPr>
          <w:lang w:val="ru-RU"/>
        </w:rPr>
      </w:pPr>
      <w:r w:rsidRPr="003F18F1">
        <w:rPr>
          <w:lang w:val="sr-Cyrl-BA"/>
        </w:rPr>
        <w:t>проф</w:t>
      </w:r>
      <w:r w:rsidRPr="003F18F1">
        <w:rPr>
          <w:lang w:val="ru-RU"/>
        </w:rPr>
        <w:t>.</w:t>
      </w:r>
      <w:r w:rsidRPr="003F18F1">
        <w:rPr>
          <w:lang w:val="sr-Cyrl-BA"/>
        </w:rPr>
        <w:t xml:space="preserve"> др Драган Булатовић</w:t>
      </w:r>
      <w:r w:rsidRPr="003F18F1">
        <w:rPr>
          <w:lang w:val="ru-RU"/>
        </w:rPr>
        <w:t xml:space="preserve">, </w:t>
      </w:r>
      <w:r w:rsidRPr="003F18F1">
        <w:rPr>
          <w:lang w:val="sr-Cyrl-BA"/>
        </w:rPr>
        <w:t>историчар умјетности</w:t>
      </w:r>
      <w:r w:rsidRPr="003F18F1">
        <w:rPr>
          <w:lang w:val="ru-RU"/>
        </w:rPr>
        <w:t xml:space="preserve"> – члан; и</w:t>
      </w:r>
    </w:p>
    <w:p w:rsidR="001A5E5E" w:rsidRDefault="001A5E5E" w:rsidP="00823809">
      <w:pPr>
        <w:pStyle w:val="ListParagraph"/>
        <w:numPr>
          <w:ilvl w:val="0"/>
          <w:numId w:val="45"/>
        </w:numPr>
        <w:spacing w:after="0" w:line="240" w:lineRule="auto"/>
        <w:contextualSpacing w:val="0"/>
        <w:rPr>
          <w:lang w:val="ru-RU"/>
        </w:rPr>
      </w:pPr>
      <w:r w:rsidRPr="003F18F1">
        <w:rPr>
          <w:lang w:val="sr-Cyrl-BA"/>
        </w:rPr>
        <w:t>Марија Вилхелм Дејановић</w:t>
      </w:r>
      <w:r w:rsidRPr="003F18F1">
        <w:rPr>
          <w:lang w:val="ru-RU"/>
        </w:rPr>
        <w:t>,</w:t>
      </w:r>
      <w:r w:rsidRPr="003F18F1">
        <w:rPr>
          <w:lang w:val="sr-Latn-BA"/>
        </w:rPr>
        <w:t xml:space="preserve"> </w:t>
      </w:r>
      <w:r w:rsidRPr="003F18F1">
        <w:rPr>
          <w:lang w:val="sr-Cyrl-BA"/>
        </w:rPr>
        <w:t>дипл</w:t>
      </w:r>
      <w:r w:rsidRPr="003F18F1">
        <w:rPr>
          <w:lang w:val="ru-RU"/>
        </w:rPr>
        <w:t>.инж.пејз.</w:t>
      </w:r>
      <w:r w:rsidRPr="003F18F1">
        <w:rPr>
          <w:lang w:val="sr-Cyrl-BA"/>
        </w:rPr>
        <w:t>арх.</w:t>
      </w:r>
      <w:r w:rsidRPr="003F18F1">
        <w:rPr>
          <w:lang w:val="ru-RU"/>
        </w:rPr>
        <w:t xml:space="preserve"> – члан.</w:t>
      </w:r>
    </w:p>
    <w:p w:rsidR="00823809" w:rsidRPr="00823809" w:rsidRDefault="00823809" w:rsidP="00823809">
      <w:pPr>
        <w:spacing w:after="0" w:line="240" w:lineRule="auto"/>
        <w:ind w:left="360"/>
        <w:rPr>
          <w:lang w:val="ru-RU"/>
        </w:rPr>
      </w:pPr>
    </w:p>
    <w:p w:rsidR="001A5E5E" w:rsidRPr="003F18F1" w:rsidRDefault="001A5E5E" w:rsidP="001A5E5E">
      <w:pPr>
        <w:ind w:firstLine="360"/>
        <w:jc w:val="both"/>
        <w:rPr>
          <w:lang w:val="sr-Cyrl-BA"/>
        </w:rPr>
      </w:pPr>
      <w:r w:rsidRPr="003F18F1">
        <w:rPr>
          <w:lang w:val="bs-Latn-BA"/>
        </w:rPr>
        <w:t>Извјестиоци</w:t>
      </w:r>
      <w:r w:rsidRPr="003F18F1">
        <w:rPr>
          <w:lang w:val="sr-Cyrl-RS"/>
        </w:rPr>
        <w:t xml:space="preserve"> </w:t>
      </w:r>
      <w:r w:rsidRPr="003F18F1">
        <w:rPr>
          <w:lang w:val="bs-Latn-BA"/>
        </w:rPr>
        <w:t>:</w:t>
      </w:r>
    </w:p>
    <w:p w:rsidR="001A5E5E" w:rsidRPr="003F18F1" w:rsidRDefault="001A5E5E" w:rsidP="001A5E5E">
      <w:pPr>
        <w:ind w:firstLine="360"/>
        <w:jc w:val="both"/>
        <w:rPr>
          <w:lang w:val="sr-Cyrl-BA"/>
        </w:rPr>
      </w:pPr>
      <w:r w:rsidRPr="003F18F1">
        <w:rPr>
          <w:lang w:val="sr-Cyrl-BA"/>
        </w:rPr>
        <w:t xml:space="preserve">1. Радојка Ножица, </w:t>
      </w:r>
      <w:r w:rsidRPr="003F18F1">
        <w:rPr>
          <w:lang w:val="bs-Latn-BA"/>
        </w:rPr>
        <w:t>дипл.инж.арх.</w:t>
      </w:r>
      <w:r w:rsidRPr="003F18F1">
        <w:rPr>
          <w:lang w:val="sr-Cyrl-BA"/>
        </w:rPr>
        <w:t xml:space="preserve"> и</w:t>
      </w:r>
      <w:r w:rsidRPr="003F18F1">
        <w:rPr>
          <w:lang w:val="bs-Latn-BA"/>
        </w:rPr>
        <w:t xml:space="preserve"> </w:t>
      </w:r>
    </w:p>
    <w:p w:rsidR="001A5E5E" w:rsidRPr="003F18F1" w:rsidRDefault="001A5E5E" w:rsidP="001A5E5E">
      <w:pPr>
        <w:jc w:val="both"/>
        <w:rPr>
          <w:lang w:val="sr-Cyrl-BA"/>
        </w:rPr>
      </w:pPr>
      <w:r w:rsidRPr="003F18F1">
        <w:rPr>
          <w:lang w:val="sr-Cyrl-BA"/>
        </w:rPr>
        <w:t xml:space="preserve">       2. Владимир Грабеж, дипл.инж.арх. </w:t>
      </w:r>
    </w:p>
    <w:p w:rsidR="001A5E5E" w:rsidRPr="003F18F1" w:rsidRDefault="001A5E5E" w:rsidP="001A5E5E">
      <w:pPr>
        <w:jc w:val="both"/>
        <w:rPr>
          <w:lang w:val="sr-Cyrl-BA"/>
        </w:rPr>
      </w:pPr>
      <w:r w:rsidRPr="003F18F1">
        <w:rPr>
          <w:lang w:val="sr-Cyrl-RS"/>
        </w:rPr>
        <w:t>Задатак извјестиоца је</w:t>
      </w:r>
      <w:r w:rsidRPr="003F18F1">
        <w:rPr>
          <w:lang w:val="bs-Latn-BA"/>
        </w:rPr>
        <w:t xml:space="preserve"> да поднесу први извјештај</w:t>
      </w:r>
      <w:r w:rsidRPr="003F18F1">
        <w:rPr>
          <w:lang w:val="sr-Cyrl-BA"/>
        </w:rPr>
        <w:t xml:space="preserve"> о приспјелим конкурсним радовима,</w:t>
      </w:r>
      <w:r w:rsidRPr="003F18F1">
        <w:rPr>
          <w:lang w:val="bs-Latn-BA"/>
        </w:rPr>
        <w:t xml:space="preserve"> ради лакшег рада Комисије,</w:t>
      </w:r>
      <w:r w:rsidRPr="003F18F1">
        <w:rPr>
          <w:lang w:val="sr-Cyrl-BA"/>
        </w:rPr>
        <w:t xml:space="preserve"> </w:t>
      </w:r>
      <w:r w:rsidRPr="003F18F1">
        <w:rPr>
          <w:lang w:val="bs-Latn-BA"/>
        </w:rPr>
        <w:t>а који би требао да садржи: попис конкурсних радова са бројем прилога, као и  попис прилога који недостају или су евентуално сувишни у односу на тражење у распису конкурса,</w:t>
      </w:r>
      <w:r w:rsidRPr="003F18F1">
        <w:rPr>
          <w:lang w:val="sr-Cyrl-BA"/>
        </w:rPr>
        <w:t xml:space="preserve"> </w:t>
      </w:r>
      <w:r w:rsidRPr="003F18F1">
        <w:rPr>
          <w:lang w:val="bs-Latn-BA"/>
        </w:rPr>
        <w:t>испуњење</w:t>
      </w:r>
      <w:r w:rsidRPr="003F18F1">
        <w:rPr>
          <w:lang w:val="sr-Cyrl-BA"/>
        </w:rPr>
        <w:t xml:space="preserve"> основних пропозиција и програмских услова.</w:t>
      </w:r>
      <w:r w:rsidRPr="003F18F1">
        <w:rPr>
          <w:lang w:val="bs-Latn-BA"/>
        </w:rPr>
        <w:t xml:space="preserve"> </w:t>
      </w:r>
    </w:p>
    <w:p w:rsidR="001A5E5E" w:rsidRPr="003F18F1" w:rsidRDefault="001A5E5E" w:rsidP="001A5E5E">
      <w:pPr>
        <w:jc w:val="both"/>
        <w:rPr>
          <w:lang w:val="sr-Cyrl-BA"/>
        </w:rPr>
      </w:pPr>
      <w:r w:rsidRPr="003F18F1">
        <w:rPr>
          <w:lang w:val="bs-Latn-BA"/>
        </w:rPr>
        <w:t xml:space="preserve"> Секретар</w:t>
      </w:r>
      <w:r w:rsidRPr="003F18F1">
        <w:rPr>
          <w:lang w:val="sr-Cyrl-BA"/>
        </w:rPr>
        <w:t xml:space="preserve"> Конкурсне комисије:</w:t>
      </w:r>
    </w:p>
    <w:p w:rsidR="001A5E5E" w:rsidRPr="003F18F1" w:rsidRDefault="001A5E5E" w:rsidP="001A5E5E">
      <w:pPr>
        <w:numPr>
          <w:ilvl w:val="0"/>
          <w:numId w:val="44"/>
        </w:numPr>
        <w:spacing w:after="0" w:line="240" w:lineRule="auto"/>
        <w:jc w:val="both"/>
        <w:rPr>
          <w:lang w:val="bs-Latn-BA"/>
        </w:rPr>
      </w:pPr>
      <w:r w:rsidRPr="003F18F1">
        <w:rPr>
          <w:lang w:val="sr-Cyrl-RS"/>
        </w:rPr>
        <w:lastRenderedPageBreak/>
        <w:t>Весна Јанковић</w:t>
      </w:r>
      <w:r w:rsidRPr="003F18F1">
        <w:rPr>
          <w:lang w:val="bs-Latn-BA"/>
        </w:rPr>
        <w:t>, дипл.правник</w:t>
      </w:r>
    </w:p>
    <w:p w:rsidR="001A5E5E" w:rsidRDefault="001A5E5E" w:rsidP="001A5E5E">
      <w:pPr>
        <w:spacing w:after="0" w:line="240" w:lineRule="auto"/>
        <w:ind w:left="360"/>
        <w:jc w:val="both"/>
        <w:rPr>
          <w:lang w:val="bs-Latn-BA"/>
        </w:rPr>
      </w:pPr>
    </w:p>
    <w:p w:rsidR="00252370" w:rsidRPr="003F18F1" w:rsidRDefault="00252370" w:rsidP="001A5E5E">
      <w:pPr>
        <w:spacing w:after="0" w:line="240" w:lineRule="auto"/>
        <w:ind w:left="360"/>
        <w:jc w:val="both"/>
        <w:rPr>
          <w:lang w:val="bs-Latn-BA"/>
        </w:rPr>
      </w:pPr>
    </w:p>
    <w:p w:rsidR="00FE5361" w:rsidRPr="003F18F1" w:rsidRDefault="00FE5361" w:rsidP="00F94AAB">
      <w:pPr>
        <w:pStyle w:val="ListParagraph"/>
        <w:numPr>
          <w:ilvl w:val="0"/>
          <w:numId w:val="20"/>
        </w:numPr>
        <w:rPr>
          <w:rFonts w:cs="Tahoma"/>
          <w:b/>
        </w:rPr>
      </w:pPr>
      <w:r w:rsidRPr="003F18F1">
        <w:rPr>
          <w:rFonts w:cs="Tahoma"/>
          <w:b/>
        </w:rPr>
        <w:t xml:space="preserve">Рад жирија </w:t>
      </w:r>
    </w:p>
    <w:p w:rsidR="001A5E5E" w:rsidRPr="003F18F1" w:rsidRDefault="001A5E5E" w:rsidP="001A5E5E">
      <w:pPr>
        <w:jc w:val="both"/>
        <w:rPr>
          <w:lang w:val="sr-Cyrl-BA"/>
        </w:rPr>
      </w:pPr>
      <w:r w:rsidRPr="003F18F1">
        <w:rPr>
          <w:lang w:val="sr-Cyrl-BA"/>
        </w:rPr>
        <w:t>Конкурсна комисија је потпуно независна при избору награђеног и откупљених радова.</w:t>
      </w:r>
    </w:p>
    <w:p w:rsidR="001A5E5E" w:rsidRPr="003F18F1" w:rsidRDefault="001A5E5E" w:rsidP="001A5E5E">
      <w:pPr>
        <w:jc w:val="both"/>
        <w:rPr>
          <w:color w:val="000000"/>
          <w:lang w:val="sr-Cyrl-BA"/>
        </w:rPr>
      </w:pPr>
      <w:r w:rsidRPr="003F18F1">
        <w:rPr>
          <w:color w:val="000000"/>
          <w:lang w:val="sr-Cyrl-BA"/>
        </w:rPr>
        <w:t>Конкурсна комисија је дужна да најкасније два сата након предаје радова исте преузме и сачини записник.</w:t>
      </w:r>
    </w:p>
    <w:p w:rsidR="001A5E5E" w:rsidRPr="003F18F1" w:rsidRDefault="001A5E5E" w:rsidP="001A5E5E">
      <w:pPr>
        <w:jc w:val="both"/>
        <w:rPr>
          <w:color w:val="000000"/>
          <w:lang w:val="sr-Cyrl-BA"/>
        </w:rPr>
      </w:pPr>
      <w:r w:rsidRPr="003F18F1">
        <w:rPr>
          <w:color w:val="000000"/>
          <w:lang w:val="sr-Cyrl-BA"/>
        </w:rPr>
        <w:t>У записнику ће се навести:</w:t>
      </w:r>
    </w:p>
    <w:p w:rsidR="001A5E5E" w:rsidRPr="003F18F1" w:rsidRDefault="001A5E5E" w:rsidP="001A5E5E">
      <w:pPr>
        <w:numPr>
          <w:ilvl w:val="1"/>
          <w:numId w:val="41"/>
        </w:numPr>
        <w:spacing w:after="0" w:line="240" w:lineRule="auto"/>
        <w:jc w:val="both"/>
        <w:rPr>
          <w:color w:val="000000"/>
          <w:lang w:val="sr-Cyrl-BA"/>
        </w:rPr>
      </w:pPr>
      <w:r w:rsidRPr="003F18F1">
        <w:rPr>
          <w:color w:val="000000"/>
          <w:lang w:val="sr-Cyrl-BA"/>
        </w:rPr>
        <w:t>број радова који су предати у року и шифре истих,</w:t>
      </w:r>
    </w:p>
    <w:p w:rsidR="001A5E5E" w:rsidRPr="003F18F1" w:rsidRDefault="001A5E5E" w:rsidP="001A5E5E">
      <w:pPr>
        <w:numPr>
          <w:ilvl w:val="1"/>
          <w:numId w:val="41"/>
        </w:numPr>
        <w:spacing w:after="0" w:line="240" w:lineRule="auto"/>
        <w:jc w:val="both"/>
        <w:rPr>
          <w:color w:val="000000"/>
          <w:lang w:val="sr-Cyrl-BA"/>
        </w:rPr>
      </w:pPr>
      <w:r w:rsidRPr="003F18F1">
        <w:rPr>
          <w:color w:val="000000"/>
          <w:lang w:val="sr-Cyrl-BA"/>
        </w:rPr>
        <w:t>број радова који су стигли након рока,</w:t>
      </w:r>
    </w:p>
    <w:p w:rsidR="001A5E5E" w:rsidRPr="003F18F1" w:rsidRDefault="001A5E5E" w:rsidP="001A5E5E">
      <w:pPr>
        <w:numPr>
          <w:ilvl w:val="1"/>
          <w:numId w:val="41"/>
        </w:numPr>
        <w:spacing w:after="0" w:line="240" w:lineRule="auto"/>
        <w:jc w:val="both"/>
        <w:rPr>
          <w:color w:val="000000"/>
          <w:lang w:val="sr-Cyrl-BA"/>
        </w:rPr>
      </w:pPr>
      <w:r w:rsidRPr="003F18F1">
        <w:rPr>
          <w:color w:val="000000"/>
          <w:lang w:val="sr-Cyrl-BA"/>
        </w:rPr>
        <w:t>констатовати да ли су уз сваки рад стигле три коверте наведене у тачки 5.5. ове тендерске документације</w:t>
      </w:r>
    </w:p>
    <w:p w:rsidR="001A5E5E" w:rsidRDefault="001A5E5E" w:rsidP="001A5E5E">
      <w:pPr>
        <w:numPr>
          <w:ilvl w:val="1"/>
          <w:numId w:val="41"/>
        </w:numPr>
        <w:spacing w:after="0" w:line="240" w:lineRule="auto"/>
        <w:jc w:val="both"/>
        <w:rPr>
          <w:color w:val="000000"/>
          <w:lang w:val="sr-Cyrl-BA"/>
        </w:rPr>
      </w:pPr>
      <w:r w:rsidRPr="003F18F1">
        <w:rPr>
          <w:color w:val="000000"/>
          <w:lang w:val="sr-Cyrl-BA"/>
        </w:rPr>
        <w:t>три коверте из тачке 5.5. тендерске документације одвојити, оставити  у једну коверту формата А4 и запечатити, те након тога  одложити у сеф уговорног органа.</w:t>
      </w:r>
    </w:p>
    <w:p w:rsidR="00993FE1" w:rsidRPr="00993FE1" w:rsidRDefault="00993FE1" w:rsidP="00993FE1">
      <w:pPr>
        <w:spacing w:after="0" w:line="240" w:lineRule="auto"/>
        <w:ind w:left="1440"/>
        <w:jc w:val="both"/>
        <w:rPr>
          <w:color w:val="000000"/>
          <w:lang w:val="sr-Cyrl-BA"/>
        </w:rPr>
      </w:pPr>
    </w:p>
    <w:p w:rsidR="001A5E5E" w:rsidRPr="003F18F1" w:rsidRDefault="001A5E5E" w:rsidP="001A5E5E">
      <w:pPr>
        <w:jc w:val="both"/>
        <w:rPr>
          <w:lang w:val="sr-Cyrl-BA"/>
        </w:rPr>
      </w:pPr>
      <w:r w:rsidRPr="003F18F1">
        <w:rPr>
          <w:lang w:val="sr-Cyrl-BA"/>
        </w:rPr>
        <w:t>Имена учесника конкурса, Конкурсна комисија може сазнати искључиво након доношења одлуке о избору најбољег идејног рјешења.</w:t>
      </w:r>
    </w:p>
    <w:p w:rsidR="001A5E5E" w:rsidRPr="003F18F1" w:rsidRDefault="001A5E5E" w:rsidP="001A5E5E">
      <w:pPr>
        <w:jc w:val="both"/>
        <w:rPr>
          <w:lang w:val="sr-Cyrl-BA"/>
        </w:rPr>
      </w:pPr>
      <w:r w:rsidRPr="003F18F1">
        <w:rPr>
          <w:lang w:val="sr-Cyrl-BA"/>
        </w:rPr>
        <w:t xml:space="preserve">Благовремено приспјели радови се оцјењују и рангирају у складу са критеријумима за оцјењивање утврђеним у тачки 9.2. ове тендерске  документације. </w:t>
      </w:r>
    </w:p>
    <w:p w:rsidR="001A5E5E" w:rsidRPr="003F18F1" w:rsidRDefault="001A5E5E" w:rsidP="001A5E5E">
      <w:pPr>
        <w:jc w:val="both"/>
        <w:rPr>
          <w:lang w:val="sr-Cyrl-BA"/>
        </w:rPr>
      </w:pPr>
      <w:r w:rsidRPr="003F18F1">
        <w:rPr>
          <w:lang w:val="sr-Cyrl-BA"/>
        </w:rPr>
        <w:t>Конкурсна комисија је обавезна да о раду на својим састанцима води записнике, које потписују сви присутни чланови, који су саставни дио њеног коначног извјештаја у поступку.</w:t>
      </w:r>
    </w:p>
    <w:p w:rsidR="001A5E5E" w:rsidRPr="003F18F1" w:rsidRDefault="001A5E5E" w:rsidP="001A5E5E">
      <w:pPr>
        <w:jc w:val="both"/>
        <w:rPr>
          <w:lang w:val="sr-Cyrl-BA"/>
        </w:rPr>
      </w:pPr>
      <w:r w:rsidRPr="003F18F1">
        <w:rPr>
          <w:lang w:val="sr-Cyrl-BA"/>
        </w:rPr>
        <w:t>Одлуку о избору најбољег рјешења Конкурсна комисија доноси у извјештају о поступку који такође потписују сви њени чланови и коју комисија по окончању поступка доставља уговорном органу на даље поступање.</w:t>
      </w:r>
    </w:p>
    <w:p w:rsidR="001A5E5E" w:rsidRPr="003F18F1" w:rsidRDefault="001A5E5E" w:rsidP="001A5E5E">
      <w:pPr>
        <w:jc w:val="both"/>
        <w:rPr>
          <w:color w:val="000000"/>
          <w:lang w:val="sr-Cyrl-BA"/>
        </w:rPr>
      </w:pPr>
      <w:r w:rsidRPr="003F18F1">
        <w:rPr>
          <w:color w:val="000000"/>
          <w:lang w:val="sr-Cyrl-BA"/>
        </w:rPr>
        <w:t>Када Конкурсна комисија донесе Одлуку о избору најбољег идејног рјешења, о тачном времену и мјесту отварања коверти са шифром ,,Аутор,, и читања аутора награђених и откупљених радова учеснике конкурса ће обавијестити путем</w:t>
      </w:r>
      <w:r w:rsidRPr="003F18F1">
        <w:rPr>
          <w:color w:val="000000"/>
          <w:lang w:val="sr-Latn-BA"/>
        </w:rPr>
        <w:t xml:space="preserve"> e-maila</w:t>
      </w:r>
      <w:r w:rsidRPr="003F18F1">
        <w:rPr>
          <w:color w:val="000000"/>
          <w:lang w:val="sr-Cyrl-BA"/>
        </w:rPr>
        <w:t>.</w:t>
      </w:r>
    </w:p>
    <w:p w:rsidR="001A5E5E" w:rsidRPr="003F18F1" w:rsidRDefault="001A5E5E" w:rsidP="001A5E5E">
      <w:pPr>
        <w:jc w:val="both"/>
        <w:rPr>
          <w:color w:val="000000"/>
          <w:lang w:val="sr-Cyrl-BA"/>
        </w:rPr>
      </w:pPr>
      <w:r w:rsidRPr="003F18F1">
        <w:rPr>
          <w:color w:val="000000"/>
          <w:lang w:val="sr-Cyrl-BA"/>
        </w:rPr>
        <w:t xml:space="preserve">Након свега горе наведеног, Министарство просвјете и културе и ЈУ,,Спомен-подручје Доња Градина,, на основу Споразума из тачке 1.4. ове тендерске документације ће донијети Одлуку у којој ће за награђене радове по шифрама навести и ауторе радова. </w:t>
      </w:r>
    </w:p>
    <w:p w:rsidR="00DF764F" w:rsidRPr="00993FE1" w:rsidRDefault="001A5E5E" w:rsidP="00993FE1">
      <w:pPr>
        <w:jc w:val="both"/>
        <w:rPr>
          <w:color w:val="000000"/>
          <w:lang w:val="sr-Cyrl-BA"/>
        </w:rPr>
      </w:pPr>
      <w:r w:rsidRPr="003F18F1">
        <w:rPr>
          <w:color w:val="000000"/>
          <w:lang w:val="sr-Cyrl-BA"/>
        </w:rPr>
        <w:t>Ова Одлука  има декларативни</w:t>
      </w:r>
      <w:r w:rsidR="00993FE1">
        <w:rPr>
          <w:color w:val="000000"/>
          <w:lang w:val="sr-Cyrl-BA"/>
        </w:rPr>
        <w:t xml:space="preserve"> карактер.</w:t>
      </w:r>
    </w:p>
    <w:p w:rsidR="00DF764F" w:rsidRPr="003F18F1" w:rsidRDefault="00DF764F" w:rsidP="00B223D9">
      <w:pPr>
        <w:pStyle w:val="BodyText"/>
        <w:spacing w:before="0" w:line="240" w:lineRule="auto"/>
        <w:rPr>
          <w:rFonts w:asciiTheme="minorHAnsi" w:hAnsiTheme="minorHAnsi" w:cs="Arial"/>
          <w:lang w:val="ru-RU"/>
        </w:rPr>
      </w:pPr>
    </w:p>
    <w:p w:rsidR="004B69DE" w:rsidRPr="003F18F1" w:rsidRDefault="004B69DE" w:rsidP="00F94AAB">
      <w:pPr>
        <w:pStyle w:val="ListParagraph"/>
        <w:numPr>
          <w:ilvl w:val="0"/>
          <w:numId w:val="20"/>
        </w:numPr>
        <w:rPr>
          <w:rFonts w:cs="Tahoma"/>
          <w:b/>
        </w:rPr>
      </w:pPr>
      <w:r w:rsidRPr="003F18F1">
        <w:rPr>
          <w:rFonts w:cs="Tahoma"/>
          <w:b/>
        </w:rPr>
        <w:t>Критерији за вредновање радова</w:t>
      </w:r>
    </w:p>
    <w:p w:rsidR="007E5BB3" w:rsidRPr="003F18F1" w:rsidRDefault="007E5BB3" w:rsidP="007E5BB3">
      <w:pPr>
        <w:jc w:val="both"/>
        <w:rPr>
          <w:lang w:val="sr-Cyrl-BA"/>
        </w:rPr>
      </w:pPr>
      <w:r w:rsidRPr="003F18F1">
        <w:rPr>
          <w:lang w:val="sr-Cyrl-RS"/>
        </w:rPr>
        <w:t>9</w:t>
      </w:r>
      <w:r w:rsidRPr="003F18F1">
        <w:rPr>
          <w:lang w:val="sr-Latn-BA"/>
        </w:rPr>
        <w:t xml:space="preserve">.1. </w:t>
      </w:r>
      <w:r w:rsidRPr="003F18F1">
        <w:rPr>
          <w:lang w:val="sr-Cyrl-BA"/>
        </w:rPr>
        <w:t>Прва фаза: РАЗЛОЗИ ЗА ЕЛИМИНАЦИЈУ</w:t>
      </w:r>
    </w:p>
    <w:p w:rsidR="007E5BB3" w:rsidRPr="003F18F1" w:rsidRDefault="007E5BB3" w:rsidP="007E5BB3">
      <w:pPr>
        <w:ind w:left="450"/>
        <w:jc w:val="both"/>
        <w:rPr>
          <w:lang w:val="sr-Cyrl-BA"/>
        </w:rPr>
      </w:pPr>
      <w:r w:rsidRPr="003F18F1">
        <w:rPr>
          <w:lang w:val="sr-Cyrl-BA"/>
        </w:rPr>
        <w:t>- Уколико учесник Конкурса не преда рад у предвиђеном року и на предвиђен начин</w:t>
      </w:r>
    </w:p>
    <w:p w:rsidR="007E5BB3" w:rsidRPr="003F18F1" w:rsidRDefault="007E5BB3" w:rsidP="007E5BB3">
      <w:pPr>
        <w:ind w:left="450"/>
        <w:jc w:val="both"/>
        <w:rPr>
          <w:lang w:val="sr-Cyrl-BA"/>
        </w:rPr>
      </w:pPr>
      <w:r w:rsidRPr="003F18F1">
        <w:rPr>
          <w:lang w:val="sr-Cyrl-BA"/>
        </w:rPr>
        <w:lastRenderedPageBreak/>
        <w:t>- Уколико учесник конкурса не достави све неопходне прилоге предвиђене садржајем конкурсног рада</w:t>
      </w:r>
    </w:p>
    <w:p w:rsidR="007E5BB3" w:rsidRPr="00252370" w:rsidRDefault="007E5BB3" w:rsidP="00252370">
      <w:pPr>
        <w:ind w:left="450"/>
        <w:jc w:val="both"/>
        <w:rPr>
          <w:lang w:val="ru-RU"/>
        </w:rPr>
      </w:pPr>
      <w:r w:rsidRPr="003F18F1">
        <w:rPr>
          <w:lang w:val="sr-Cyrl-BA"/>
        </w:rPr>
        <w:t>- Уколико учесник конкурса не</w:t>
      </w:r>
      <w:r w:rsidR="00252370">
        <w:rPr>
          <w:lang w:val="sr-Cyrl-BA"/>
        </w:rPr>
        <w:t xml:space="preserve"> испоштује клаузулу анонимности</w:t>
      </w:r>
    </w:p>
    <w:p w:rsidR="007E5BB3" w:rsidRPr="003F18F1" w:rsidRDefault="007E5BB3" w:rsidP="007E5BB3">
      <w:pPr>
        <w:jc w:val="both"/>
        <w:rPr>
          <w:lang w:val="sr-Latn-RS"/>
        </w:rPr>
      </w:pPr>
      <w:r w:rsidRPr="003F18F1">
        <w:rPr>
          <w:lang w:val="sr-Cyrl-RS"/>
        </w:rPr>
        <w:t>9</w:t>
      </w:r>
      <w:r w:rsidRPr="003F18F1">
        <w:rPr>
          <w:lang w:val="sr-Latn-BA"/>
        </w:rPr>
        <w:t xml:space="preserve">.2. </w:t>
      </w:r>
      <w:r w:rsidRPr="003F18F1">
        <w:rPr>
          <w:lang w:val="sr-Cyrl-BA"/>
        </w:rPr>
        <w:t>Друга фаза: ВРЕДНОВАЊЕ РАДОВА</w:t>
      </w:r>
    </w:p>
    <w:p w:rsidR="007E5BB3" w:rsidRPr="00252370" w:rsidRDefault="007E5BB3" w:rsidP="007E5BB3">
      <w:pPr>
        <w:jc w:val="both"/>
        <w:rPr>
          <w:lang w:val="sr-Cyrl-BA"/>
        </w:rPr>
      </w:pPr>
      <w:r w:rsidRPr="003F18F1">
        <w:rPr>
          <w:lang w:val="sr-Latn-RS"/>
        </w:rPr>
        <w:t>K</w:t>
      </w:r>
      <w:r w:rsidRPr="003F18F1">
        <w:rPr>
          <w:lang w:val="sr-Cyrl-RS"/>
        </w:rPr>
        <w:t>онкурсна комисија (</w:t>
      </w:r>
      <w:r w:rsidRPr="003F18F1">
        <w:rPr>
          <w:lang w:val="sr-Cyrl-BA"/>
        </w:rPr>
        <w:t xml:space="preserve">Жири) ће вредновати конкурсне радове </w:t>
      </w:r>
      <w:r w:rsidR="00252370">
        <w:rPr>
          <w:lang w:val="sr-Cyrl-BA"/>
        </w:rPr>
        <w:t>на основу сљедећих критеријума:</w:t>
      </w:r>
    </w:p>
    <w:p w:rsidR="007E5BB3" w:rsidRPr="003F18F1" w:rsidRDefault="007E5BB3" w:rsidP="007E5BB3">
      <w:pPr>
        <w:numPr>
          <w:ilvl w:val="0"/>
          <w:numId w:val="46"/>
        </w:numPr>
        <w:spacing w:after="0" w:line="240" w:lineRule="auto"/>
        <w:jc w:val="both"/>
        <w:rPr>
          <w:lang w:val="sr-Cyrl-BA"/>
        </w:rPr>
      </w:pPr>
      <w:r w:rsidRPr="003F18F1">
        <w:rPr>
          <w:lang w:val="sr-Cyrl-BA"/>
        </w:rPr>
        <w:t>Јасан и препознатљив просторни концепт рјешења</w:t>
      </w:r>
      <w:r w:rsidRPr="003F18F1">
        <w:rPr>
          <w:lang w:val="ru-RU"/>
        </w:rPr>
        <w:t xml:space="preserve">, </w:t>
      </w:r>
      <w:r w:rsidRPr="003F18F1">
        <w:t>o</w:t>
      </w:r>
      <w:r w:rsidRPr="003F18F1">
        <w:rPr>
          <w:lang w:val="sr-Cyrl-BA"/>
        </w:rPr>
        <w:t>ригиналност, иновативност и умјетничка вриједност, изворност и креативна посебност, цјеловитост и досљедност рјешења, симболика просторних форми;</w:t>
      </w:r>
    </w:p>
    <w:p w:rsidR="007E5BB3" w:rsidRPr="00252370" w:rsidRDefault="00252370" w:rsidP="007E5BB3">
      <w:pPr>
        <w:numPr>
          <w:ilvl w:val="1"/>
          <w:numId w:val="47"/>
        </w:numPr>
        <w:spacing w:after="0" w:line="240" w:lineRule="auto"/>
        <w:jc w:val="both"/>
        <w:rPr>
          <w:b/>
          <w:lang w:val="sr-Cyrl-BA"/>
        </w:rPr>
      </w:pPr>
      <w:r w:rsidRPr="003F18F1">
        <w:rPr>
          <w:b/>
          <w:lang w:val="sr-Cyrl-BA"/>
        </w:rPr>
        <w:t>Б</w:t>
      </w:r>
      <w:r w:rsidR="007E5BB3" w:rsidRPr="003F18F1">
        <w:rPr>
          <w:b/>
          <w:lang w:val="sr-Cyrl-BA"/>
        </w:rPr>
        <w:t>одова</w:t>
      </w:r>
    </w:p>
    <w:p w:rsidR="00252370" w:rsidRPr="00252370" w:rsidRDefault="00252370" w:rsidP="00252370">
      <w:pPr>
        <w:spacing w:after="0" w:line="240" w:lineRule="auto"/>
        <w:ind w:left="7635"/>
        <w:jc w:val="both"/>
        <w:rPr>
          <w:b/>
          <w:lang w:val="sr-Cyrl-BA"/>
        </w:rPr>
      </w:pPr>
    </w:p>
    <w:p w:rsidR="007E5BB3" w:rsidRPr="003F18F1" w:rsidRDefault="007E5BB3" w:rsidP="007E5BB3">
      <w:pPr>
        <w:numPr>
          <w:ilvl w:val="0"/>
          <w:numId w:val="46"/>
        </w:numPr>
        <w:spacing w:after="0" w:line="240" w:lineRule="auto"/>
        <w:jc w:val="both"/>
        <w:rPr>
          <w:lang w:val="sr-Cyrl-BA"/>
        </w:rPr>
      </w:pPr>
      <w:r w:rsidRPr="003F18F1">
        <w:rPr>
          <w:lang w:val="sr-Cyrl-BA"/>
        </w:rPr>
        <w:t>Функционално – естетски квалитет рјешења  (архитектонски, пејзажни и дизајнерски), испуњење и евентуално унапређење задатог архитектонског програма, функционалност, рационално коришћење простора, архитектонски и пејзажни комфор, инжењерска рационалност и техничка изводљивост,  примјена принципа енергетске ефикасности објекта;</w:t>
      </w:r>
    </w:p>
    <w:p w:rsidR="007E5BB3" w:rsidRPr="00252370" w:rsidRDefault="00252370" w:rsidP="007E5BB3">
      <w:pPr>
        <w:numPr>
          <w:ilvl w:val="1"/>
          <w:numId w:val="49"/>
        </w:numPr>
        <w:spacing w:after="0" w:line="240" w:lineRule="auto"/>
        <w:jc w:val="both"/>
        <w:rPr>
          <w:b/>
          <w:lang w:val="sr-Cyrl-BA"/>
        </w:rPr>
      </w:pPr>
      <w:r w:rsidRPr="003F18F1">
        <w:rPr>
          <w:b/>
          <w:lang w:val="sr-Cyrl-BA"/>
        </w:rPr>
        <w:t>Б</w:t>
      </w:r>
      <w:r w:rsidR="007E5BB3" w:rsidRPr="003F18F1">
        <w:rPr>
          <w:b/>
          <w:lang w:val="sr-Cyrl-BA"/>
        </w:rPr>
        <w:t>одова</w:t>
      </w:r>
    </w:p>
    <w:p w:rsidR="00252370" w:rsidRPr="00252370" w:rsidRDefault="00252370" w:rsidP="00252370">
      <w:pPr>
        <w:spacing w:after="0" w:line="240" w:lineRule="auto"/>
        <w:ind w:left="7635"/>
        <w:jc w:val="both"/>
        <w:rPr>
          <w:b/>
          <w:lang w:val="sr-Cyrl-BA"/>
        </w:rPr>
      </w:pPr>
    </w:p>
    <w:p w:rsidR="007E5BB3" w:rsidRPr="003F18F1" w:rsidRDefault="007E5BB3" w:rsidP="007E5BB3">
      <w:pPr>
        <w:numPr>
          <w:ilvl w:val="0"/>
          <w:numId w:val="46"/>
        </w:numPr>
        <w:spacing w:after="0" w:line="240" w:lineRule="auto"/>
        <w:jc w:val="both"/>
        <w:rPr>
          <w:lang w:val="sr-Cyrl-BA"/>
        </w:rPr>
      </w:pPr>
      <w:r w:rsidRPr="003F18F1">
        <w:t>O</w:t>
      </w:r>
      <w:r w:rsidRPr="003F18F1">
        <w:rPr>
          <w:lang w:val="sr-Cyrl-BA"/>
        </w:rPr>
        <w:t>днос предложеног рјешења са окружењем, урбанистичка поставка у простору, усклађеност са амбијентом, визуре према сусједним локалитетима и граничном прелазу;</w:t>
      </w:r>
    </w:p>
    <w:p w:rsidR="007E5BB3" w:rsidRPr="00252370" w:rsidRDefault="007E5BB3" w:rsidP="00252370">
      <w:pPr>
        <w:ind w:left="6765"/>
        <w:jc w:val="both"/>
        <w:rPr>
          <w:b/>
        </w:rPr>
      </w:pPr>
      <w:r w:rsidRPr="003F18F1">
        <w:rPr>
          <w:b/>
          <w:lang w:val="sr-Cyrl-BA"/>
        </w:rPr>
        <w:t xml:space="preserve">       0-20     </w:t>
      </w:r>
      <w:r w:rsidR="00252370">
        <w:rPr>
          <w:b/>
          <w:lang w:val="sr-Cyrl-BA"/>
        </w:rPr>
        <w:t>бодова</w:t>
      </w:r>
    </w:p>
    <w:p w:rsidR="007E5BB3" w:rsidRPr="003F18F1" w:rsidRDefault="007E5BB3" w:rsidP="007E5BB3">
      <w:pPr>
        <w:numPr>
          <w:ilvl w:val="0"/>
          <w:numId w:val="46"/>
        </w:numPr>
        <w:spacing w:after="0" w:line="240" w:lineRule="auto"/>
        <w:jc w:val="both"/>
        <w:rPr>
          <w:lang w:val="sr-Cyrl-BA"/>
        </w:rPr>
      </w:pPr>
      <w:r w:rsidRPr="003F18F1">
        <w:rPr>
          <w:lang w:val="sr-Cyrl-BA"/>
        </w:rPr>
        <w:t>Економичност пројектованог рјешења, економска адекватност рјешења конкурнсном задатку, рационалност и практичност, поузданост и економичност у коришћењу и и одржавању, могућност фазне реализације</w:t>
      </w:r>
    </w:p>
    <w:p w:rsidR="00252370" w:rsidRPr="00252370" w:rsidRDefault="00252370" w:rsidP="007E5BB3">
      <w:pPr>
        <w:numPr>
          <w:ilvl w:val="1"/>
          <w:numId w:val="48"/>
        </w:numPr>
        <w:spacing w:after="0" w:line="240" w:lineRule="auto"/>
        <w:jc w:val="both"/>
        <w:rPr>
          <w:b/>
          <w:lang w:val="sr-Cyrl-BA"/>
        </w:rPr>
      </w:pPr>
      <w:r w:rsidRPr="003F18F1">
        <w:rPr>
          <w:b/>
          <w:lang w:val="sr-Cyrl-BA"/>
        </w:rPr>
        <w:t>Б</w:t>
      </w:r>
      <w:r w:rsidR="007E5BB3" w:rsidRPr="003F18F1">
        <w:rPr>
          <w:b/>
          <w:lang w:val="sr-Cyrl-BA"/>
        </w:rPr>
        <w:t>одова</w:t>
      </w:r>
    </w:p>
    <w:p w:rsidR="00252370" w:rsidRPr="00252370" w:rsidRDefault="00252370" w:rsidP="00252370">
      <w:pPr>
        <w:spacing w:after="0" w:line="240" w:lineRule="auto"/>
        <w:ind w:left="7635"/>
        <w:jc w:val="both"/>
        <w:rPr>
          <w:b/>
          <w:lang w:val="sr-Cyrl-BA"/>
        </w:rPr>
      </w:pPr>
    </w:p>
    <w:p w:rsidR="007E5BB3" w:rsidRPr="00252370" w:rsidRDefault="007E5BB3" w:rsidP="007E5BB3">
      <w:pPr>
        <w:jc w:val="both"/>
        <w:rPr>
          <w:lang w:val="ru-RU"/>
        </w:rPr>
      </w:pPr>
      <w:r w:rsidRPr="003F18F1">
        <w:rPr>
          <w:lang w:val="sr-Cyrl-BA"/>
        </w:rPr>
        <w:t>У оквиру наведених критеријума Конкурсна комисија (Жири) ће вредновати конкурсне радове и на основу испуњености услова и преп</w:t>
      </w:r>
      <w:r w:rsidR="00252370">
        <w:rPr>
          <w:lang w:val="sr-Cyrl-BA"/>
        </w:rPr>
        <w:t>орука датих Програмом конкурса.</w:t>
      </w:r>
    </w:p>
    <w:p w:rsidR="00252370" w:rsidRPr="00252370" w:rsidRDefault="00252370" w:rsidP="007E5BB3">
      <w:pPr>
        <w:jc w:val="both"/>
        <w:rPr>
          <w:lang w:val="ru-RU"/>
        </w:rPr>
      </w:pPr>
    </w:p>
    <w:p w:rsidR="00FE5361" w:rsidRPr="003F18F1" w:rsidRDefault="00FE5361" w:rsidP="00F94AAB">
      <w:pPr>
        <w:pStyle w:val="ListParagraph"/>
        <w:numPr>
          <w:ilvl w:val="0"/>
          <w:numId w:val="20"/>
        </w:numPr>
        <w:rPr>
          <w:rFonts w:cs="Tahoma"/>
          <w:b/>
          <w:lang w:val="ru-RU"/>
        </w:rPr>
      </w:pPr>
      <w:r w:rsidRPr="003F18F1">
        <w:rPr>
          <w:rFonts w:cs="Tahoma"/>
          <w:b/>
          <w:lang w:val="ru-RU"/>
        </w:rPr>
        <w:t>Права и обавезе расписивача и учесника</w:t>
      </w:r>
    </w:p>
    <w:p w:rsidR="007565D5" w:rsidRPr="003F18F1" w:rsidRDefault="007565D5" w:rsidP="007565D5">
      <w:pPr>
        <w:pStyle w:val="BodyText"/>
        <w:spacing w:after="120"/>
        <w:rPr>
          <w:rFonts w:asciiTheme="minorHAnsi" w:hAnsiTheme="minorHAnsi" w:cs="Arial"/>
        </w:rPr>
      </w:pPr>
      <w:r w:rsidRPr="003F18F1">
        <w:rPr>
          <w:rFonts w:asciiTheme="minorHAnsi" w:hAnsiTheme="minorHAnsi" w:cs="Arial"/>
        </w:rPr>
        <w:t>Предајом рада сваки учесник конкурса прихвата услове овог конкурса.</w:t>
      </w:r>
    </w:p>
    <w:p w:rsidR="007565D5" w:rsidRPr="003F18F1" w:rsidRDefault="007565D5" w:rsidP="007565D5">
      <w:pPr>
        <w:pStyle w:val="BodyText"/>
        <w:spacing w:after="120"/>
        <w:rPr>
          <w:rFonts w:asciiTheme="minorHAnsi" w:hAnsiTheme="minorHAnsi" w:cs="Arial"/>
        </w:rPr>
      </w:pPr>
      <w:r w:rsidRPr="003F18F1">
        <w:rPr>
          <w:rFonts w:asciiTheme="minorHAnsi" w:hAnsiTheme="minorHAnsi" w:cs="Arial"/>
        </w:rPr>
        <w:t xml:space="preserve">На конкурсу могу учествовати само они аутори који су званично преузели конкурсну документацију. </w:t>
      </w:r>
    </w:p>
    <w:p w:rsidR="007565D5" w:rsidRPr="003F18F1" w:rsidRDefault="007565D5" w:rsidP="007565D5">
      <w:pPr>
        <w:pStyle w:val="BodyText"/>
        <w:spacing w:after="120"/>
        <w:rPr>
          <w:rFonts w:asciiTheme="minorHAnsi" w:hAnsiTheme="minorHAnsi" w:cs="Arial"/>
        </w:rPr>
      </w:pPr>
      <w:r w:rsidRPr="003F18F1">
        <w:rPr>
          <w:rFonts w:asciiTheme="minorHAnsi" w:hAnsiTheme="minorHAnsi" w:cs="Arial"/>
        </w:rPr>
        <w:t>Учесник може предати само један конкурсни рад. Конкурсни рад садржи само једно рјешење и варијанте рјешења нису дозвољене.</w:t>
      </w:r>
    </w:p>
    <w:p w:rsidR="007E5BB3" w:rsidRPr="003F18F1" w:rsidRDefault="007E5BB3" w:rsidP="007E5BB3">
      <w:pPr>
        <w:jc w:val="both"/>
        <w:rPr>
          <w:lang w:val="sr-Cyrl-BA"/>
        </w:rPr>
      </w:pPr>
      <w:r w:rsidRPr="003F18F1">
        <w:rPr>
          <w:lang w:val="bs-Latn-BA"/>
        </w:rPr>
        <w:t>Исплатом наград</w:t>
      </w:r>
      <w:r w:rsidRPr="003F18F1">
        <w:rPr>
          <w:lang w:val="sr-Cyrl-BA"/>
        </w:rPr>
        <w:t>е или откупом, уговорни орган</w:t>
      </w:r>
      <w:r w:rsidRPr="003F18F1">
        <w:rPr>
          <w:lang w:val="sr-Cyrl-RS"/>
        </w:rPr>
        <w:t xml:space="preserve"> </w:t>
      </w:r>
      <w:r w:rsidRPr="003F18F1">
        <w:rPr>
          <w:lang w:val="bs-Latn-BA"/>
        </w:rPr>
        <w:t>постаје власник награђен</w:t>
      </w:r>
      <w:r w:rsidRPr="003F18F1">
        <w:rPr>
          <w:lang w:val="sr-Cyrl-BA"/>
        </w:rPr>
        <w:t>ог или откупљених радова</w:t>
      </w:r>
      <w:r w:rsidRPr="003F18F1">
        <w:rPr>
          <w:lang w:val="bs-Latn-BA"/>
        </w:rPr>
        <w:t xml:space="preserve"> и може их користити у цјелини</w:t>
      </w:r>
      <w:r w:rsidRPr="003F18F1">
        <w:rPr>
          <w:lang w:val="sr-Cyrl-BA"/>
        </w:rPr>
        <w:t>.</w:t>
      </w:r>
    </w:p>
    <w:p w:rsidR="00400B35" w:rsidRPr="003F18F1" w:rsidRDefault="00400B35" w:rsidP="00E71E96">
      <w:pPr>
        <w:pStyle w:val="BodyText"/>
        <w:spacing w:after="120"/>
        <w:rPr>
          <w:rFonts w:asciiTheme="minorHAnsi" w:hAnsiTheme="minorHAnsi" w:cs="Arial"/>
        </w:rPr>
      </w:pPr>
      <w:r w:rsidRPr="003F18F1">
        <w:rPr>
          <w:rFonts w:asciiTheme="minorHAnsi" w:hAnsiTheme="minorHAnsi" w:cs="Arial"/>
        </w:rPr>
        <w:t xml:space="preserve">Аутори су дужни  у коверти за повратак рада  </w:t>
      </w:r>
      <w:r w:rsidR="007E5BB3" w:rsidRPr="003F18F1">
        <w:rPr>
          <w:rFonts w:asciiTheme="minorHAnsi" w:hAnsiTheme="minorHAnsi" w:cs="Arial"/>
        </w:rPr>
        <w:t xml:space="preserve">да </w:t>
      </w:r>
      <w:r w:rsidRPr="003F18F1">
        <w:rPr>
          <w:rFonts w:asciiTheme="minorHAnsi" w:hAnsiTheme="minorHAnsi" w:cs="Arial"/>
        </w:rPr>
        <w:t xml:space="preserve">наведу тачну адресу за повратак њиховог ауторског рада. </w:t>
      </w:r>
    </w:p>
    <w:p w:rsidR="00DD4CF7" w:rsidRDefault="004D5A74" w:rsidP="00AB01FD">
      <w:pPr>
        <w:pStyle w:val="BodyText"/>
        <w:spacing w:after="120"/>
        <w:rPr>
          <w:rFonts w:asciiTheme="minorHAnsi" w:hAnsiTheme="minorHAnsi" w:cs="Arial"/>
        </w:rPr>
      </w:pPr>
      <w:r w:rsidRPr="003F18F1">
        <w:rPr>
          <w:rFonts w:asciiTheme="minorHAnsi" w:hAnsiTheme="minorHAnsi" w:cs="Arial"/>
        </w:rPr>
        <w:t xml:space="preserve">Службени језик </w:t>
      </w:r>
      <w:r w:rsidR="007565D5" w:rsidRPr="003F18F1">
        <w:rPr>
          <w:rFonts w:asciiTheme="minorHAnsi" w:hAnsiTheme="minorHAnsi" w:cs="Arial"/>
        </w:rPr>
        <w:t>конкурса су званични јези</w:t>
      </w:r>
      <w:r w:rsidR="0060492B" w:rsidRPr="003F18F1">
        <w:rPr>
          <w:rFonts w:asciiTheme="minorHAnsi" w:hAnsiTheme="minorHAnsi" w:cs="Arial"/>
        </w:rPr>
        <w:t>ци</w:t>
      </w:r>
      <w:r w:rsidR="007565D5" w:rsidRPr="003F18F1">
        <w:rPr>
          <w:rFonts w:asciiTheme="minorHAnsi" w:hAnsiTheme="minorHAnsi" w:cs="Arial"/>
        </w:rPr>
        <w:t xml:space="preserve"> народа БиХ.</w:t>
      </w:r>
    </w:p>
    <w:p w:rsidR="00DD4CF7" w:rsidRPr="00D249A2" w:rsidRDefault="00252370" w:rsidP="00252370">
      <w:pPr>
        <w:tabs>
          <w:tab w:val="left" w:pos="3765"/>
          <w:tab w:val="center" w:pos="4536"/>
        </w:tabs>
        <w:rPr>
          <w:rFonts w:ascii="Calibri" w:hAnsi="Calibri"/>
          <w:bCs/>
          <w:lang w:val="sr-Cyrl-BA"/>
        </w:rPr>
      </w:pPr>
      <w:r>
        <w:rPr>
          <w:lang w:val="sr-Cyrl-BA"/>
        </w:rPr>
        <w:lastRenderedPageBreak/>
        <w:tab/>
      </w:r>
      <w:r w:rsidR="00DD4CF7">
        <w:rPr>
          <w:lang w:val="sr-Cyrl-BA"/>
        </w:rPr>
        <w:tab/>
        <w:t xml:space="preserve">                                                                                                       </w:t>
      </w:r>
    </w:p>
    <w:p w:rsidR="00DD4CF7" w:rsidRDefault="00DD4CF7" w:rsidP="00DD4CF7">
      <w:pPr>
        <w:tabs>
          <w:tab w:val="left" w:pos="5880"/>
        </w:tabs>
        <w:rPr>
          <w:rFonts w:ascii="Calibri" w:hAnsi="Calibri"/>
          <w:lang w:val="sr-Cyrl-BA"/>
        </w:rPr>
      </w:pPr>
      <w:r>
        <w:rPr>
          <w:rFonts w:ascii="Calibri" w:hAnsi="Calibri"/>
          <w:bCs/>
          <w:lang w:val="sr-Cyrl-BA"/>
        </w:rPr>
        <w:t xml:space="preserve"> </w:t>
      </w:r>
      <w:r w:rsidRPr="008075E5">
        <w:rPr>
          <w:rFonts w:ascii="Calibri" w:hAnsi="Calibri"/>
          <w:lang w:val="ru-RU"/>
        </w:rPr>
        <w:t xml:space="preserve">                        </w:t>
      </w:r>
      <w:r w:rsidR="00252370">
        <w:rPr>
          <w:rFonts w:ascii="Calibri" w:hAnsi="Calibri"/>
          <w:lang w:val="ru-RU"/>
        </w:rPr>
        <w:t xml:space="preserve">                               </w:t>
      </w:r>
      <w:r w:rsidRPr="008075E5">
        <w:rPr>
          <w:rFonts w:ascii="Calibri" w:hAnsi="Calibri"/>
          <w:lang w:val="ru-RU"/>
        </w:rPr>
        <w:t xml:space="preserve">                     </w:t>
      </w:r>
      <w:r>
        <w:rPr>
          <w:rFonts w:ascii="Calibri" w:hAnsi="Calibri"/>
          <w:lang w:val="ru-RU"/>
        </w:rPr>
        <w:t xml:space="preserve">                                                                  </w:t>
      </w:r>
      <w:r w:rsidRPr="008075E5">
        <w:rPr>
          <w:rFonts w:ascii="Calibri" w:hAnsi="Calibri"/>
          <w:bCs/>
          <w:lang w:val="ru-RU"/>
        </w:rPr>
        <w:t>МИНИСТАР</w:t>
      </w:r>
    </w:p>
    <w:p w:rsidR="00DD4CF7" w:rsidRPr="008075E5" w:rsidRDefault="00DD4CF7" w:rsidP="00DD4CF7">
      <w:pPr>
        <w:tabs>
          <w:tab w:val="left" w:pos="5880"/>
        </w:tabs>
        <w:rPr>
          <w:rFonts w:ascii="Calibri" w:hAnsi="Calibri"/>
          <w:bCs/>
          <w:lang w:val="sr-Cyrl-BA"/>
        </w:rPr>
      </w:pPr>
      <w:r>
        <w:rPr>
          <w:rFonts w:ascii="Calibri" w:hAnsi="Calibri"/>
          <w:lang w:val="sr-Cyrl-BA"/>
        </w:rPr>
        <w:t xml:space="preserve">                                                                                                                                       </w:t>
      </w:r>
      <w:r w:rsidRPr="00D249A2">
        <w:rPr>
          <w:rFonts w:ascii="Calibri" w:hAnsi="Calibri"/>
          <w:bCs/>
          <w:lang w:val="sr-Cyrl-BA"/>
        </w:rPr>
        <w:t>др Дане Малешевић</w:t>
      </w:r>
    </w:p>
    <w:sectPr w:rsidR="00DD4CF7" w:rsidRPr="008075E5" w:rsidSect="00BC0F8E">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6085" w:rsidRDefault="00756085" w:rsidP="003C7585">
      <w:pPr>
        <w:spacing w:after="0" w:line="240" w:lineRule="auto"/>
      </w:pPr>
      <w:r>
        <w:separator/>
      </w:r>
    </w:p>
  </w:endnote>
  <w:endnote w:type="continuationSeparator" w:id="0">
    <w:p w:rsidR="00756085" w:rsidRDefault="00756085" w:rsidP="003C75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TimesBoldItalic">
    <w:altName w:val="Times New Roman"/>
    <w:charset w:val="00"/>
    <w:family w:val="auto"/>
    <w:pitch w:val="variable"/>
    <w:sig w:usb0="00000001" w:usb1="00000000" w:usb2="00000000" w:usb3="00000000" w:csb0="00000009"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739599"/>
      <w:docPartObj>
        <w:docPartGallery w:val="Page Numbers (Bottom of Page)"/>
        <w:docPartUnique/>
      </w:docPartObj>
    </w:sdtPr>
    <w:sdtEndPr/>
    <w:sdtContent>
      <w:p w:rsidR="00E65D65" w:rsidRDefault="00E65D65">
        <w:pPr>
          <w:pStyle w:val="Footer"/>
          <w:jc w:val="right"/>
        </w:pPr>
        <w:r>
          <w:fldChar w:fldCharType="begin"/>
        </w:r>
        <w:r>
          <w:instrText xml:space="preserve"> PAGE   \* MERGEFORMAT </w:instrText>
        </w:r>
        <w:r>
          <w:fldChar w:fldCharType="separate"/>
        </w:r>
        <w:r w:rsidR="00221AF9">
          <w:rPr>
            <w:noProof/>
          </w:rPr>
          <w:t>31</w:t>
        </w:r>
        <w:r>
          <w:rPr>
            <w:noProof/>
          </w:rPr>
          <w:fldChar w:fldCharType="end"/>
        </w:r>
      </w:p>
    </w:sdtContent>
  </w:sdt>
  <w:p w:rsidR="00E65D65" w:rsidRDefault="00E65D6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6085" w:rsidRDefault="00756085" w:rsidP="003C7585">
      <w:pPr>
        <w:spacing w:after="0" w:line="240" w:lineRule="auto"/>
      </w:pPr>
      <w:r>
        <w:separator/>
      </w:r>
    </w:p>
  </w:footnote>
  <w:footnote w:type="continuationSeparator" w:id="0">
    <w:p w:rsidR="00756085" w:rsidRDefault="00756085" w:rsidP="003C7585">
      <w:pPr>
        <w:spacing w:after="0" w:line="240" w:lineRule="auto"/>
      </w:pPr>
      <w:r>
        <w:continuationSeparator/>
      </w:r>
    </w:p>
  </w:footnote>
  <w:footnote w:id="1">
    <w:p w:rsidR="00E65D65" w:rsidRDefault="00E65D65" w:rsidP="007E1FD4">
      <w:pPr>
        <w:pStyle w:val="FootnoteText"/>
      </w:pPr>
      <w:r>
        <w:rPr>
          <w:rStyle w:val="FootnoteReference"/>
        </w:rPr>
        <w:footnoteRef/>
      </w:r>
      <w:r>
        <w:t xml:space="preserve"> </w:t>
      </w:r>
      <w:r w:rsidRPr="00AC5347">
        <w:rPr>
          <w:rFonts w:ascii="Tahoma" w:hAnsi="Tahoma" w:cs="Tahoma"/>
        </w:rPr>
        <w:t>„.....</w:t>
      </w:r>
      <w:r w:rsidRPr="00E60953">
        <w:rPr>
          <w:rFonts w:ascii="Tahoma" w:hAnsi="Tahoma" w:cs="Tahoma"/>
          <w:sz w:val="18"/>
          <w:szCs w:val="18"/>
        </w:rPr>
        <w:t xml:space="preserve">У том знаку Крста лежи под земљом наш највећи Град. За нас православне хришћане то није „град мртвих“, него Град Живих, јер су Богу све Јасеновачке мученичке жртве живе. Невине жртве у Великомученичком Јасеновцу живе су и у нашим срцима и душама у молитвеном памћењу и спомињању. Све оне заједно са нама очекују васкрсење мртвих и живот будућега века.“ Јеромонах Атанасије Јевтић, </w:t>
      </w:r>
      <w:r w:rsidRPr="00E60953">
        <w:rPr>
          <w:rFonts w:ascii="Tahoma" w:hAnsi="Tahoma" w:cs="Tahoma"/>
          <w:i/>
          <w:iCs/>
          <w:sz w:val="18"/>
          <w:szCs w:val="18"/>
        </w:rPr>
        <w:t>Великомученички Јасеновац</w:t>
      </w:r>
      <w:r w:rsidRPr="00E60953">
        <w:rPr>
          <w:rFonts w:ascii="Tahoma" w:hAnsi="Tahoma" w:cs="Tahoma"/>
          <w:sz w:val="18"/>
          <w:szCs w:val="18"/>
        </w:rPr>
        <w:t xml:space="preserve">, у зборнику </w:t>
      </w:r>
      <w:r w:rsidRPr="00E60953">
        <w:rPr>
          <w:rFonts w:ascii="Tahoma" w:hAnsi="Tahoma" w:cs="Tahoma"/>
          <w:i/>
          <w:iCs/>
          <w:sz w:val="18"/>
          <w:szCs w:val="18"/>
        </w:rPr>
        <w:t>Јасеновац – мјесто натопљено крвљу невиних</w:t>
      </w:r>
      <w:r w:rsidRPr="00E60953">
        <w:rPr>
          <w:rFonts w:ascii="Tahoma" w:hAnsi="Tahoma" w:cs="Tahoma"/>
          <w:sz w:val="18"/>
          <w:szCs w:val="18"/>
        </w:rPr>
        <w:t>, Свети Архијерејски Синод СПЦ, Београд 1990, стр. 20</w:t>
      </w:r>
    </w:p>
  </w:footnote>
  <w:footnote w:id="2">
    <w:p w:rsidR="00E65D65" w:rsidRPr="00515D5F" w:rsidRDefault="00E65D65" w:rsidP="00515D5F">
      <w:pPr>
        <w:pStyle w:val="BodyText"/>
        <w:spacing w:line="240" w:lineRule="auto"/>
        <w:rPr>
          <w:sz w:val="18"/>
          <w:szCs w:val="18"/>
        </w:rPr>
      </w:pPr>
      <w:r>
        <w:rPr>
          <w:rStyle w:val="FootnoteReference"/>
        </w:rPr>
        <w:footnoteRef/>
      </w:r>
      <w:r>
        <w:t xml:space="preserve"> „</w:t>
      </w:r>
      <w:r w:rsidRPr="00515D5F">
        <w:rPr>
          <w:sz w:val="18"/>
          <w:szCs w:val="18"/>
          <w:lang w:val="sr-Cyrl-CS"/>
        </w:rPr>
        <w:t>Ка</w:t>
      </w:r>
      <w:r w:rsidRPr="00515D5F">
        <w:rPr>
          <w:sz w:val="18"/>
          <w:szCs w:val="18"/>
          <w:lang w:val="sr-Cyrl-CS"/>
        </w:rPr>
        <w:softHyphen/>
        <w:t>рак</w:t>
      </w:r>
      <w:r w:rsidRPr="00515D5F">
        <w:rPr>
          <w:sz w:val="18"/>
          <w:szCs w:val="18"/>
          <w:lang w:val="sr-Cyrl-CS"/>
        </w:rPr>
        <w:softHyphen/>
        <w:t>те</w:t>
      </w:r>
      <w:r w:rsidRPr="00515D5F">
        <w:rPr>
          <w:sz w:val="18"/>
          <w:szCs w:val="18"/>
          <w:lang w:val="sr-Cyrl-CS"/>
        </w:rPr>
        <w:softHyphen/>
        <w:t>ри</w:t>
      </w:r>
      <w:r w:rsidRPr="00515D5F">
        <w:rPr>
          <w:sz w:val="18"/>
          <w:szCs w:val="18"/>
          <w:lang w:val="sr-Cyrl-CS"/>
        </w:rPr>
        <w:softHyphen/>
        <w:t>сти</w:t>
      </w:r>
      <w:r w:rsidRPr="00515D5F">
        <w:rPr>
          <w:sz w:val="18"/>
          <w:szCs w:val="18"/>
          <w:lang w:val="sr-Cyrl-CS"/>
        </w:rPr>
        <w:softHyphen/>
        <w:t>ка ја</w:t>
      </w:r>
      <w:r w:rsidRPr="00515D5F">
        <w:rPr>
          <w:sz w:val="18"/>
          <w:szCs w:val="18"/>
          <w:lang w:val="sr-Cyrl-CS"/>
        </w:rPr>
        <w:softHyphen/>
        <w:t>се</w:t>
      </w:r>
      <w:r w:rsidRPr="00515D5F">
        <w:rPr>
          <w:sz w:val="18"/>
          <w:szCs w:val="18"/>
          <w:lang w:val="sr-Cyrl-CS"/>
        </w:rPr>
        <w:softHyphen/>
        <w:t>но</w:t>
      </w:r>
      <w:r w:rsidRPr="00515D5F">
        <w:rPr>
          <w:sz w:val="18"/>
          <w:szCs w:val="18"/>
          <w:lang w:val="sr-Cyrl-CS"/>
        </w:rPr>
        <w:softHyphen/>
        <w:t>вач</w:t>
      </w:r>
      <w:r w:rsidRPr="00515D5F">
        <w:rPr>
          <w:sz w:val="18"/>
          <w:szCs w:val="18"/>
          <w:lang w:val="sr-Cyrl-CS"/>
        </w:rPr>
        <w:softHyphen/>
        <w:t>ких ло</w:t>
      </w:r>
      <w:r w:rsidRPr="00515D5F">
        <w:rPr>
          <w:sz w:val="18"/>
          <w:szCs w:val="18"/>
          <w:lang w:val="sr-Cyrl-CS"/>
        </w:rPr>
        <w:softHyphen/>
        <w:t>го</w:t>
      </w:r>
      <w:r w:rsidRPr="00515D5F">
        <w:rPr>
          <w:sz w:val="18"/>
          <w:szCs w:val="18"/>
          <w:lang w:val="sr-Cyrl-CS"/>
        </w:rPr>
        <w:softHyphen/>
        <w:t>ра је и ло</w:t>
      </w:r>
      <w:r w:rsidRPr="00515D5F">
        <w:rPr>
          <w:sz w:val="18"/>
          <w:szCs w:val="18"/>
          <w:lang w:val="sr-Cyrl-CS"/>
        </w:rPr>
        <w:softHyphen/>
        <w:t>го</w:t>
      </w:r>
      <w:r w:rsidRPr="00515D5F">
        <w:rPr>
          <w:sz w:val="18"/>
          <w:szCs w:val="18"/>
          <w:lang w:val="sr-Cyrl-CS"/>
        </w:rPr>
        <w:softHyphen/>
        <w:t>ри</w:t>
      </w:r>
      <w:r w:rsidRPr="00515D5F">
        <w:rPr>
          <w:sz w:val="18"/>
          <w:szCs w:val="18"/>
          <w:lang w:val="sr-Cyrl-CS"/>
        </w:rPr>
        <w:softHyphen/>
        <w:t>са</w:t>
      </w:r>
      <w:r w:rsidRPr="00515D5F">
        <w:rPr>
          <w:sz w:val="18"/>
          <w:szCs w:val="18"/>
          <w:lang w:val="sr-Cyrl-CS"/>
        </w:rPr>
        <w:softHyphen/>
        <w:t>ње и уни</w:t>
      </w:r>
      <w:r w:rsidRPr="00515D5F">
        <w:rPr>
          <w:sz w:val="18"/>
          <w:szCs w:val="18"/>
          <w:lang w:val="sr-Cyrl-CS"/>
        </w:rPr>
        <w:softHyphen/>
        <w:t>шта</w:t>
      </w:r>
      <w:r w:rsidRPr="00515D5F">
        <w:rPr>
          <w:sz w:val="18"/>
          <w:szCs w:val="18"/>
          <w:lang w:val="sr-Cyrl-CS"/>
        </w:rPr>
        <w:softHyphen/>
        <w:t>ва</w:t>
      </w:r>
      <w:r w:rsidRPr="00515D5F">
        <w:rPr>
          <w:sz w:val="18"/>
          <w:szCs w:val="18"/>
          <w:lang w:val="sr-Cyrl-CS"/>
        </w:rPr>
        <w:softHyphen/>
        <w:t>ње ком</w:t>
      </w:r>
      <w:r w:rsidRPr="00515D5F">
        <w:rPr>
          <w:sz w:val="18"/>
          <w:szCs w:val="18"/>
          <w:lang w:val="sr-Cyrl-CS"/>
        </w:rPr>
        <w:softHyphen/>
        <w:t>плет</w:t>
      </w:r>
      <w:r w:rsidRPr="00515D5F">
        <w:rPr>
          <w:sz w:val="18"/>
          <w:szCs w:val="18"/>
          <w:lang w:val="sr-Cyrl-CS"/>
        </w:rPr>
        <w:softHyphen/>
        <w:t>них по</w:t>
      </w:r>
      <w:r w:rsidRPr="00515D5F">
        <w:rPr>
          <w:sz w:val="18"/>
          <w:szCs w:val="18"/>
          <w:lang w:val="sr-Cyrl-CS"/>
        </w:rPr>
        <w:softHyphen/>
        <w:t>ро</w:t>
      </w:r>
      <w:r w:rsidRPr="00515D5F">
        <w:rPr>
          <w:sz w:val="18"/>
          <w:szCs w:val="18"/>
          <w:lang w:val="sr-Cyrl-CS"/>
        </w:rPr>
        <w:softHyphen/>
        <w:t>ди</w:t>
      </w:r>
      <w:r w:rsidRPr="00515D5F">
        <w:rPr>
          <w:sz w:val="18"/>
          <w:szCs w:val="18"/>
          <w:lang w:val="sr-Cyrl-CS"/>
        </w:rPr>
        <w:softHyphen/>
        <w:t>ца, та</w:t>
      </w:r>
      <w:r w:rsidRPr="00515D5F">
        <w:rPr>
          <w:sz w:val="18"/>
          <w:szCs w:val="18"/>
          <w:lang w:val="sr-Cyrl-CS"/>
        </w:rPr>
        <w:softHyphen/>
        <w:t>ко да је и ого</w:t>
      </w:r>
      <w:r w:rsidRPr="00515D5F">
        <w:rPr>
          <w:sz w:val="18"/>
          <w:szCs w:val="18"/>
          <w:lang w:val="sr-Cyrl-CS"/>
        </w:rPr>
        <w:softHyphen/>
        <w:t>ро</w:t>
      </w:r>
      <w:r w:rsidRPr="00515D5F">
        <w:rPr>
          <w:sz w:val="18"/>
          <w:szCs w:val="18"/>
          <w:lang w:val="sr-Cyrl-CS"/>
        </w:rPr>
        <w:softHyphen/>
        <w:t>ман број де</w:t>
      </w:r>
      <w:r w:rsidRPr="00515D5F">
        <w:rPr>
          <w:sz w:val="18"/>
          <w:szCs w:val="18"/>
          <w:lang w:val="sr-Cyrl-CS"/>
        </w:rPr>
        <w:softHyphen/>
        <w:t>це стра</w:t>
      </w:r>
      <w:r w:rsidRPr="00515D5F">
        <w:rPr>
          <w:sz w:val="18"/>
          <w:szCs w:val="18"/>
          <w:lang w:val="sr-Cyrl-CS"/>
        </w:rPr>
        <w:softHyphen/>
        <w:t>дао у њи</w:t>
      </w:r>
      <w:r w:rsidRPr="00515D5F">
        <w:rPr>
          <w:sz w:val="18"/>
          <w:szCs w:val="18"/>
          <w:lang w:val="sr-Cyrl-CS"/>
        </w:rPr>
        <w:softHyphen/>
        <w:t>ма. НДХ је би</w:t>
      </w:r>
      <w:r w:rsidRPr="00515D5F">
        <w:rPr>
          <w:sz w:val="18"/>
          <w:szCs w:val="18"/>
          <w:lang w:val="sr-Cyrl-CS"/>
        </w:rPr>
        <w:softHyphen/>
        <w:t>ла и је</w:t>
      </w:r>
      <w:r w:rsidRPr="00515D5F">
        <w:rPr>
          <w:sz w:val="18"/>
          <w:szCs w:val="18"/>
          <w:lang w:val="sr-Cyrl-CS"/>
        </w:rPr>
        <w:softHyphen/>
        <w:t>ди</w:t>
      </w:r>
      <w:r w:rsidRPr="00515D5F">
        <w:rPr>
          <w:sz w:val="18"/>
          <w:szCs w:val="18"/>
          <w:lang w:val="sr-Cyrl-CS"/>
        </w:rPr>
        <w:softHyphen/>
        <w:t>на зе</w:t>
      </w:r>
      <w:r w:rsidRPr="00515D5F">
        <w:rPr>
          <w:sz w:val="18"/>
          <w:szCs w:val="18"/>
          <w:lang w:val="sr-Cyrl-CS"/>
        </w:rPr>
        <w:softHyphen/>
        <w:t>мља ко</w:t>
      </w:r>
      <w:r w:rsidRPr="00515D5F">
        <w:rPr>
          <w:sz w:val="18"/>
          <w:szCs w:val="18"/>
          <w:lang w:val="sr-Cyrl-CS"/>
        </w:rPr>
        <w:softHyphen/>
        <w:t>ја је има</w:t>
      </w:r>
      <w:r w:rsidRPr="00515D5F">
        <w:rPr>
          <w:sz w:val="18"/>
          <w:szCs w:val="18"/>
          <w:lang w:val="sr-Cyrl-CS"/>
        </w:rPr>
        <w:softHyphen/>
        <w:t>ла и по</w:t>
      </w:r>
      <w:r w:rsidRPr="00515D5F">
        <w:rPr>
          <w:sz w:val="18"/>
          <w:szCs w:val="18"/>
          <w:lang w:val="sr-Cyrl-CS"/>
        </w:rPr>
        <w:softHyphen/>
        <w:t>себ</w:t>
      </w:r>
      <w:r w:rsidRPr="00515D5F">
        <w:rPr>
          <w:sz w:val="18"/>
          <w:szCs w:val="18"/>
          <w:lang w:val="sr-Cyrl-CS"/>
        </w:rPr>
        <w:softHyphen/>
        <w:t>не ло</w:t>
      </w:r>
      <w:r w:rsidRPr="00515D5F">
        <w:rPr>
          <w:sz w:val="18"/>
          <w:szCs w:val="18"/>
          <w:lang w:val="sr-Cyrl-CS"/>
        </w:rPr>
        <w:softHyphen/>
        <w:t>го</w:t>
      </w:r>
      <w:r w:rsidRPr="00515D5F">
        <w:rPr>
          <w:sz w:val="18"/>
          <w:szCs w:val="18"/>
          <w:lang w:val="sr-Cyrl-CS"/>
        </w:rPr>
        <w:softHyphen/>
        <w:t>ре за де</w:t>
      </w:r>
      <w:r w:rsidRPr="00515D5F">
        <w:rPr>
          <w:sz w:val="18"/>
          <w:szCs w:val="18"/>
          <w:lang w:val="sr-Cyrl-CS"/>
        </w:rPr>
        <w:softHyphen/>
        <w:t>цу на</w:t>
      </w:r>
      <w:r w:rsidRPr="00515D5F">
        <w:rPr>
          <w:sz w:val="18"/>
          <w:szCs w:val="18"/>
          <w:lang w:val="sr-Cyrl-CS"/>
        </w:rPr>
        <w:softHyphen/>
        <w:t>кон одва</w:t>
      </w:r>
      <w:r w:rsidRPr="00515D5F">
        <w:rPr>
          <w:sz w:val="18"/>
          <w:szCs w:val="18"/>
          <w:lang w:val="sr-Cyrl-CS"/>
        </w:rPr>
        <w:softHyphen/>
        <w:t>ја</w:t>
      </w:r>
      <w:r w:rsidRPr="00515D5F">
        <w:rPr>
          <w:sz w:val="18"/>
          <w:szCs w:val="18"/>
          <w:lang w:val="sr-Cyrl-CS"/>
        </w:rPr>
        <w:softHyphen/>
        <w:t>ња де</w:t>
      </w:r>
      <w:r w:rsidRPr="00515D5F">
        <w:rPr>
          <w:sz w:val="18"/>
          <w:szCs w:val="18"/>
          <w:lang w:val="sr-Cyrl-CS"/>
        </w:rPr>
        <w:softHyphen/>
        <w:t>це од мај</w:t>
      </w:r>
      <w:r w:rsidRPr="00515D5F">
        <w:rPr>
          <w:sz w:val="18"/>
          <w:szCs w:val="18"/>
          <w:lang w:val="sr-Cyrl-CS"/>
        </w:rPr>
        <w:softHyphen/>
        <w:t>ки (Си</w:t>
      </w:r>
      <w:r w:rsidRPr="00515D5F">
        <w:rPr>
          <w:sz w:val="18"/>
          <w:szCs w:val="18"/>
          <w:lang w:val="sr-Cyrl-CS"/>
        </w:rPr>
        <w:softHyphen/>
        <w:t>сак, Ја</w:t>
      </w:r>
      <w:r w:rsidRPr="00515D5F">
        <w:rPr>
          <w:sz w:val="18"/>
          <w:szCs w:val="18"/>
          <w:lang w:val="sr-Cyrl-CS"/>
        </w:rPr>
        <w:softHyphen/>
        <w:t>стре</w:t>
      </w:r>
      <w:r w:rsidRPr="00515D5F">
        <w:rPr>
          <w:sz w:val="18"/>
          <w:szCs w:val="18"/>
          <w:lang w:val="sr-Cyrl-CS"/>
        </w:rPr>
        <w:softHyphen/>
        <w:t>бар</w:t>
      </w:r>
      <w:r w:rsidRPr="00515D5F">
        <w:rPr>
          <w:sz w:val="18"/>
          <w:szCs w:val="18"/>
          <w:lang w:val="sr-Cyrl-CS"/>
        </w:rPr>
        <w:softHyphen/>
        <w:t>ско, Ре</w:t>
      </w:r>
      <w:r w:rsidRPr="00515D5F">
        <w:rPr>
          <w:sz w:val="18"/>
          <w:szCs w:val="18"/>
          <w:lang w:val="sr-Cyrl-CS"/>
        </w:rPr>
        <w:softHyphen/>
        <w:t>ка, Гор</w:t>
      </w:r>
      <w:r w:rsidRPr="00515D5F">
        <w:rPr>
          <w:sz w:val="18"/>
          <w:szCs w:val="18"/>
          <w:lang w:val="sr-Cyrl-CS"/>
        </w:rPr>
        <w:softHyphen/>
        <w:t>ња Ри</w:t>
      </w:r>
      <w:r w:rsidRPr="00515D5F">
        <w:rPr>
          <w:sz w:val="18"/>
          <w:szCs w:val="18"/>
          <w:lang w:val="sr-Cyrl-CS"/>
        </w:rPr>
        <w:softHyphen/>
        <w:t>је</w:t>
      </w:r>
      <w:r w:rsidRPr="00515D5F">
        <w:rPr>
          <w:sz w:val="18"/>
          <w:szCs w:val="18"/>
          <w:lang w:val="sr-Cyrl-CS"/>
        </w:rPr>
        <w:softHyphen/>
        <w:t>ка). Део де</w:t>
      </w:r>
      <w:r w:rsidRPr="00515D5F">
        <w:rPr>
          <w:sz w:val="18"/>
          <w:szCs w:val="18"/>
          <w:lang w:val="sr-Cyrl-CS"/>
        </w:rPr>
        <w:softHyphen/>
        <w:t>це спа</w:t>
      </w:r>
      <w:r w:rsidRPr="00515D5F">
        <w:rPr>
          <w:sz w:val="18"/>
          <w:szCs w:val="18"/>
          <w:lang w:val="sr-Cyrl-CS"/>
        </w:rPr>
        <w:softHyphen/>
        <w:t>сен је си</w:t>
      </w:r>
      <w:r w:rsidRPr="00515D5F">
        <w:rPr>
          <w:sz w:val="18"/>
          <w:szCs w:val="18"/>
          <w:lang w:val="sr-Cyrl-CS"/>
        </w:rPr>
        <w:softHyphen/>
        <w:t>гур</w:t>
      </w:r>
      <w:r w:rsidRPr="00515D5F">
        <w:rPr>
          <w:sz w:val="18"/>
          <w:szCs w:val="18"/>
          <w:lang w:val="sr-Cyrl-CS"/>
        </w:rPr>
        <w:softHyphen/>
        <w:t>не смр</w:t>
      </w:r>
      <w:r w:rsidRPr="00515D5F">
        <w:rPr>
          <w:sz w:val="18"/>
          <w:szCs w:val="18"/>
          <w:lang w:val="sr-Cyrl-CS"/>
        </w:rPr>
        <w:softHyphen/>
        <w:t>ти из ја</w:t>
      </w:r>
      <w:r w:rsidRPr="00515D5F">
        <w:rPr>
          <w:sz w:val="18"/>
          <w:szCs w:val="18"/>
          <w:lang w:val="sr-Cyrl-CS"/>
        </w:rPr>
        <w:softHyphen/>
        <w:t>се</w:t>
      </w:r>
      <w:r w:rsidRPr="00515D5F">
        <w:rPr>
          <w:sz w:val="18"/>
          <w:szCs w:val="18"/>
          <w:lang w:val="sr-Cyrl-CS"/>
        </w:rPr>
        <w:softHyphen/>
        <w:t>но</w:t>
      </w:r>
      <w:r w:rsidRPr="00515D5F">
        <w:rPr>
          <w:sz w:val="18"/>
          <w:szCs w:val="18"/>
          <w:lang w:val="sr-Cyrl-CS"/>
        </w:rPr>
        <w:softHyphen/>
        <w:t>вач</w:t>
      </w:r>
      <w:r w:rsidRPr="00515D5F">
        <w:rPr>
          <w:sz w:val="18"/>
          <w:szCs w:val="18"/>
          <w:lang w:val="sr-Cyrl-CS"/>
        </w:rPr>
        <w:softHyphen/>
        <w:t>ког ло</w:t>
      </w:r>
      <w:r w:rsidRPr="00515D5F">
        <w:rPr>
          <w:sz w:val="18"/>
          <w:szCs w:val="18"/>
          <w:lang w:val="sr-Cyrl-CS"/>
        </w:rPr>
        <w:softHyphen/>
        <w:t>го</w:t>
      </w:r>
      <w:r w:rsidRPr="00515D5F">
        <w:rPr>
          <w:sz w:val="18"/>
          <w:szCs w:val="18"/>
          <w:lang w:val="sr-Cyrl-CS"/>
        </w:rPr>
        <w:softHyphen/>
        <w:t>ра у ак</w:t>
      </w:r>
      <w:r w:rsidRPr="00515D5F">
        <w:rPr>
          <w:sz w:val="18"/>
          <w:szCs w:val="18"/>
          <w:lang w:val="sr-Cyrl-CS"/>
        </w:rPr>
        <w:softHyphen/>
        <w:t>ци</w:t>
      </w:r>
      <w:r w:rsidRPr="00515D5F">
        <w:rPr>
          <w:sz w:val="18"/>
          <w:szCs w:val="18"/>
          <w:lang w:val="sr-Cyrl-CS"/>
        </w:rPr>
        <w:softHyphen/>
        <w:t>ји спа</w:t>
      </w:r>
      <w:r w:rsidRPr="00515D5F">
        <w:rPr>
          <w:sz w:val="18"/>
          <w:szCs w:val="18"/>
          <w:lang w:val="sr-Cyrl-CS"/>
        </w:rPr>
        <w:softHyphen/>
        <w:t>са</w:t>
      </w:r>
      <w:r w:rsidRPr="00515D5F">
        <w:rPr>
          <w:sz w:val="18"/>
          <w:szCs w:val="18"/>
          <w:lang w:val="sr-Cyrl-CS"/>
        </w:rPr>
        <w:softHyphen/>
        <w:t>ва</w:t>
      </w:r>
      <w:r w:rsidRPr="00515D5F">
        <w:rPr>
          <w:sz w:val="18"/>
          <w:szCs w:val="18"/>
          <w:lang w:val="sr-Cyrl-CS"/>
        </w:rPr>
        <w:softHyphen/>
        <w:t>ња де</w:t>
      </w:r>
      <w:r w:rsidRPr="00515D5F">
        <w:rPr>
          <w:sz w:val="18"/>
          <w:szCs w:val="18"/>
          <w:lang w:val="sr-Cyrl-CS"/>
        </w:rPr>
        <w:softHyphen/>
        <w:t>це ко</w:t>
      </w:r>
      <w:r w:rsidRPr="00515D5F">
        <w:rPr>
          <w:sz w:val="18"/>
          <w:szCs w:val="18"/>
          <w:lang w:val="sr-Cyrl-CS"/>
        </w:rPr>
        <w:softHyphen/>
        <w:t>ју је во</w:t>
      </w:r>
      <w:r w:rsidRPr="00515D5F">
        <w:rPr>
          <w:sz w:val="18"/>
          <w:szCs w:val="18"/>
          <w:lang w:val="sr-Cyrl-CS"/>
        </w:rPr>
        <w:softHyphen/>
        <w:t>ди</w:t>
      </w:r>
      <w:r w:rsidRPr="00515D5F">
        <w:rPr>
          <w:sz w:val="18"/>
          <w:szCs w:val="18"/>
          <w:lang w:val="sr-Cyrl-CS"/>
        </w:rPr>
        <w:softHyphen/>
        <w:t>ла Ди</w:t>
      </w:r>
      <w:r w:rsidRPr="00515D5F">
        <w:rPr>
          <w:sz w:val="18"/>
          <w:szCs w:val="18"/>
          <w:lang w:val="sr-Cyrl-CS"/>
        </w:rPr>
        <w:softHyphen/>
        <w:t>ја</w:t>
      </w:r>
      <w:r w:rsidRPr="00515D5F">
        <w:rPr>
          <w:sz w:val="18"/>
          <w:szCs w:val="18"/>
          <w:lang w:val="sr-Cyrl-CS"/>
        </w:rPr>
        <w:softHyphen/>
        <w:t>на Бу</w:t>
      </w:r>
      <w:r w:rsidRPr="00515D5F">
        <w:rPr>
          <w:sz w:val="18"/>
          <w:szCs w:val="18"/>
          <w:lang w:val="sr-Cyrl-CS"/>
        </w:rPr>
        <w:softHyphen/>
        <w:t>ди</w:t>
      </w:r>
      <w:r w:rsidRPr="00515D5F">
        <w:rPr>
          <w:sz w:val="18"/>
          <w:szCs w:val="18"/>
          <w:lang w:val="sr-Cyrl-CS"/>
        </w:rPr>
        <w:softHyphen/>
        <w:t>са</w:t>
      </w:r>
      <w:r w:rsidRPr="00515D5F">
        <w:rPr>
          <w:sz w:val="18"/>
          <w:szCs w:val="18"/>
          <w:lang w:val="sr-Cyrl-CS"/>
        </w:rPr>
        <w:softHyphen/>
        <w:t>вље</w:t>
      </w:r>
      <w:r w:rsidRPr="00515D5F">
        <w:rPr>
          <w:sz w:val="18"/>
          <w:szCs w:val="18"/>
          <w:lang w:val="sr-Cyrl-CS"/>
        </w:rPr>
        <w:softHyphen/>
        <w:t>вић. Ме</w:t>
      </w:r>
      <w:r w:rsidRPr="00515D5F">
        <w:rPr>
          <w:sz w:val="18"/>
          <w:szCs w:val="18"/>
          <w:lang w:val="sr-Cyrl-CS"/>
        </w:rPr>
        <w:softHyphen/>
        <w:t>ђу</w:t>
      </w:r>
      <w:r w:rsidRPr="00515D5F">
        <w:rPr>
          <w:sz w:val="18"/>
          <w:szCs w:val="18"/>
          <w:lang w:val="sr-Cyrl-CS"/>
        </w:rPr>
        <w:softHyphen/>
        <w:t>тим, део де</w:t>
      </w:r>
      <w:r w:rsidRPr="00515D5F">
        <w:rPr>
          <w:sz w:val="18"/>
          <w:szCs w:val="18"/>
          <w:lang w:val="sr-Cyrl-CS"/>
        </w:rPr>
        <w:softHyphen/>
        <w:t>це до</w:t>
      </w:r>
      <w:r w:rsidRPr="00515D5F">
        <w:rPr>
          <w:sz w:val="18"/>
          <w:szCs w:val="18"/>
          <w:lang w:val="sr-Cyrl-CS"/>
        </w:rPr>
        <w:softHyphen/>
        <w:t>жи</w:t>
      </w:r>
      <w:r w:rsidRPr="00515D5F">
        <w:rPr>
          <w:sz w:val="18"/>
          <w:szCs w:val="18"/>
          <w:lang w:val="sr-Cyrl-CS"/>
        </w:rPr>
        <w:softHyphen/>
        <w:t>вео је суд</w:t>
      </w:r>
      <w:r w:rsidRPr="00515D5F">
        <w:rPr>
          <w:sz w:val="18"/>
          <w:szCs w:val="18"/>
          <w:lang w:val="sr-Cyrl-CS"/>
        </w:rPr>
        <w:softHyphen/>
        <w:t>би</w:t>
      </w:r>
      <w:r w:rsidRPr="00515D5F">
        <w:rPr>
          <w:sz w:val="18"/>
          <w:szCs w:val="18"/>
          <w:lang w:val="sr-Cyrl-CS"/>
        </w:rPr>
        <w:softHyphen/>
        <w:t>ну од</w:t>
      </w:r>
      <w:r w:rsidRPr="00515D5F">
        <w:rPr>
          <w:sz w:val="18"/>
          <w:szCs w:val="18"/>
          <w:lang w:val="sr-Cyrl-CS"/>
        </w:rPr>
        <w:softHyphen/>
        <w:t>на</w:t>
      </w:r>
      <w:r w:rsidRPr="00515D5F">
        <w:rPr>
          <w:sz w:val="18"/>
          <w:szCs w:val="18"/>
          <w:lang w:val="sr-Cyrl-CS"/>
        </w:rPr>
        <w:softHyphen/>
        <w:t>ро</w:t>
      </w:r>
      <w:r w:rsidRPr="00515D5F">
        <w:rPr>
          <w:sz w:val="18"/>
          <w:szCs w:val="18"/>
          <w:lang w:val="sr-Cyrl-CS"/>
        </w:rPr>
        <w:softHyphen/>
        <w:t>ђа</w:t>
      </w:r>
      <w:r w:rsidRPr="00515D5F">
        <w:rPr>
          <w:sz w:val="18"/>
          <w:szCs w:val="18"/>
          <w:lang w:val="sr-Cyrl-CS"/>
        </w:rPr>
        <w:softHyphen/>
        <w:t>ва</w:t>
      </w:r>
      <w:r w:rsidRPr="00515D5F">
        <w:rPr>
          <w:sz w:val="18"/>
          <w:szCs w:val="18"/>
          <w:lang w:val="sr-Cyrl-CS"/>
        </w:rPr>
        <w:softHyphen/>
        <w:t>ња, дат је у хр</w:t>
      </w:r>
      <w:r w:rsidRPr="00515D5F">
        <w:rPr>
          <w:sz w:val="18"/>
          <w:szCs w:val="18"/>
          <w:lang w:val="sr-Cyrl-CS"/>
        </w:rPr>
        <w:softHyphen/>
        <w:t>ват</w:t>
      </w:r>
      <w:r w:rsidRPr="00515D5F">
        <w:rPr>
          <w:sz w:val="18"/>
          <w:szCs w:val="18"/>
          <w:lang w:val="sr-Cyrl-CS"/>
        </w:rPr>
        <w:softHyphen/>
        <w:t>ске по</w:t>
      </w:r>
      <w:r w:rsidRPr="00515D5F">
        <w:rPr>
          <w:sz w:val="18"/>
          <w:szCs w:val="18"/>
          <w:lang w:val="sr-Cyrl-CS"/>
        </w:rPr>
        <w:softHyphen/>
        <w:t>ро</w:t>
      </w:r>
      <w:r w:rsidRPr="00515D5F">
        <w:rPr>
          <w:sz w:val="18"/>
          <w:szCs w:val="18"/>
          <w:lang w:val="sr-Cyrl-CS"/>
        </w:rPr>
        <w:softHyphen/>
        <w:t>ди</w:t>
      </w:r>
      <w:r w:rsidRPr="00515D5F">
        <w:rPr>
          <w:sz w:val="18"/>
          <w:szCs w:val="18"/>
          <w:lang w:val="sr-Cyrl-CS"/>
        </w:rPr>
        <w:softHyphen/>
        <w:t>це, про</w:t>
      </w:r>
      <w:r w:rsidRPr="00515D5F">
        <w:rPr>
          <w:sz w:val="18"/>
          <w:szCs w:val="18"/>
          <w:lang w:val="sr-Cyrl-CS"/>
        </w:rPr>
        <w:softHyphen/>
        <w:t>ме</w:t>
      </w:r>
      <w:r w:rsidRPr="00515D5F">
        <w:rPr>
          <w:sz w:val="18"/>
          <w:szCs w:val="18"/>
          <w:lang w:val="sr-Cyrl-CS"/>
        </w:rPr>
        <w:softHyphen/>
        <w:t>њен им је иден</w:t>
      </w:r>
      <w:r w:rsidRPr="00515D5F">
        <w:rPr>
          <w:sz w:val="18"/>
          <w:szCs w:val="18"/>
          <w:lang w:val="sr-Cyrl-CS"/>
        </w:rPr>
        <w:softHyphen/>
        <w:t>ти</w:t>
      </w:r>
      <w:r w:rsidRPr="00515D5F">
        <w:rPr>
          <w:sz w:val="18"/>
          <w:szCs w:val="18"/>
          <w:lang w:val="sr-Cyrl-CS"/>
        </w:rPr>
        <w:softHyphen/>
        <w:t>тет, та</w:t>
      </w:r>
      <w:r w:rsidRPr="00515D5F">
        <w:rPr>
          <w:sz w:val="18"/>
          <w:szCs w:val="18"/>
          <w:lang w:val="sr-Cyrl-CS"/>
        </w:rPr>
        <w:softHyphen/>
        <w:t>ко да мно</w:t>
      </w:r>
      <w:r w:rsidRPr="00515D5F">
        <w:rPr>
          <w:sz w:val="18"/>
          <w:szCs w:val="18"/>
          <w:lang w:val="sr-Cyrl-CS"/>
        </w:rPr>
        <w:softHyphen/>
        <w:t>ги ни</w:t>
      </w:r>
      <w:r w:rsidRPr="00515D5F">
        <w:rPr>
          <w:sz w:val="18"/>
          <w:szCs w:val="18"/>
          <w:lang w:val="sr-Cyrl-CS"/>
        </w:rPr>
        <w:softHyphen/>
        <w:t>су ни</w:t>
      </w:r>
      <w:r w:rsidRPr="00515D5F">
        <w:rPr>
          <w:sz w:val="18"/>
          <w:szCs w:val="18"/>
          <w:lang w:val="sr-Cyrl-CS"/>
        </w:rPr>
        <w:softHyphen/>
        <w:t>ка</w:t>
      </w:r>
      <w:r w:rsidRPr="00515D5F">
        <w:rPr>
          <w:sz w:val="18"/>
          <w:szCs w:val="18"/>
          <w:lang w:val="sr-Cyrl-CS"/>
        </w:rPr>
        <w:softHyphen/>
        <w:t>да ни до</w:t>
      </w:r>
      <w:r w:rsidRPr="00515D5F">
        <w:rPr>
          <w:sz w:val="18"/>
          <w:szCs w:val="18"/>
          <w:lang w:val="sr-Cyrl-CS"/>
        </w:rPr>
        <w:softHyphen/>
        <w:t>зна</w:t>
      </w:r>
      <w:r w:rsidRPr="00515D5F">
        <w:rPr>
          <w:sz w:val="18"/>
          <w:szCs w:val="18"/>
          <w:lang w:val="sr-Cyrl-CS"/>
        </w:rPr>
        <w:softHyphen/>
        <w:t>ли ко су уства</w:t>
      </w:r>
      <w:r w:rsidRPr="00515D5F">
        <w:rPr>
          <w:sz w:val="18"/>
          <w:szCs w:val="18"/>
          <w:lang w:val="sr-Cyrl-CS"/>
        </w:rPr>
        <w:softHyphen/>
        <w:t>ри. У  НДХ жи</w:t>
      </w:r>
      <w:r w:rsidRPr="00515D5F">
        <w:rPr>
          <w:sz w:val="18"/>
          <w:szCs w:val="18"/>
          <w:lang w:val="sr-Cyrl-CS"/>
        </w:rPr>
        <w:softHyphen/>
        <w:t>вот је, пре</w:t>
      </w:r>
      <w:r w:rsidRPr="00515D5F">
        <w:rPr>
          <w:sz w:val="18"/>
          <w:szCs w:val="18"/>
          <w:lang w:val="sr-Cyrl-CS"/>
        </w:rPr>
        <w:softHyphen/>
        <w:t>ма до</w:t>
      </w:r>
      <w:r w:rsidRPr="00515D5F">
        <w:rPr>
          <w:sz w:val="18"/>
          <w:szCs w:val="18"/>
          <w:lang w:val="sr-Cyrl-CS"/>
        </w:rPr>
        <w:softHyphen/>
        <w:t>са</w:t>
      </w:r>
      <w:r w:rsidRPr="00515D5F">
        <w:rPr>
          <w:sz w:val="18"/>
          <w:szCs w:val="18"/>
          <w:lang w:val="sr-Cyrl-CS"/>
        </w:rPr>
        <w:softHyphen/>
        <w:t>да</w:t>
      </w:r>
      <w:r w:rsidRPr="00515D5F">
        <w:rPr>
          <w:sz w:val="18"/>
          <w:szCs w:val="18"/>
          <w:lang w:val="sr-Cyrl-CS"/>
        </w:rPr>
        <w:softHyphen/>
        <w:t>шњим ис</w:t>
      </w:r>
      <w:r w:rsidRPr="00515D5F">
        <w:rPr>
          <w:sz w:val="18"/>
          <w:szCs w:val="18"/>
          <w:lang w:val="sr-Cyrl-CS"/>
        </w:rPr>
        <w:softHyphen/>
        <w:t>тра</w:t>
      </w:r>
      <w:r w:rsidRPr="00515D5F">
        <w:rPr>
          <w:sz w:val="18"/>
          <w:szCs w:val="18"/>
          <w:lang w:val="sr-Cyrl-CS"/>
        </w:rPr>
        <w:softHyphen/>
        <w:t>жи</w:t>
      </w:r>
      <w:r w:rsidRPr="00515D5F">
        <w:rPr>
          <w:sz w:val="18"/>
          <w:szCs w:val="18"/>
          <w:lang w:val="sr-Cyrl-CS"/>
        </w:rPr>
        <w:softHyphen/>
        <w:t>ва</w:t>
      </w:r>
      <w:r w:rsidRPr="00515D5F">
        <w:rPr>
          <w:sz w:val="18"/>
          <w:szCs w:val="18"/>
          <w:lang w:val="sr-Cyrl-CS"/>
        </w:rPr>
        <w:softHyphen/>
        <w:t>њи</w:t>
      </w:r>
      <w:r w:rsidRPr="00515D5F">
        <w:rPr>
          <w:sz w:val="18"/>
          <w:szCs w:val="18"/>
          <w:lang w:val="sr-Cyrl-CS"/>
        </w:rPr>
        <w:softHyphen/>
        <w:t>ма,  из</w:t>
      </w:r>
      <w:r w:rsidRPr="00515D5F">
        <w:rPr>
          <w:sz w:val="18"/>
          <w:szCs w:val="18"/>
          <w:lang w:val="sr-Cyrl-CS"/>
        </w:rPr>
        <w:softHyphen/>
        <w:t>гу</w:t>
      </w:r>
      <w:r w:rsidRPr="00515D5F">
        <w:rPr>
          <w:sz w:val="18"/>
          <w:szCs w:val="18"/>
          <w:lang w:val="sr-Cyrl-CS"/>
        </w:rPr>
        <w:softHyphen/>
        <w:t>би</w:t>
      </w:r>
      <w:r w:rsidRPr="00515D5F">
        <w:rPr>
          <w:sz w:val="18"/>
          <w:szCs w:val="18"/>
          <w:lang w:val="sr-Cyrl-CS"/>
        </w:rPr>
        <w:softHyphen/>
        <w:t>ло 74.762  де</w:t>
      </w:r>
      <w:r w:rsidRPr="00515D5F">
        <w:rPr>
          <w:sz w:val="18"/>
          <w:szCs w:val="18"/>
          <w:lang w:val="sr-Cyrl-CS"/>
        </w:rPr>
        <w:softHyphen/>
        <w:t>те</w:t>
      </w:r>
      <w:r w:rsidRPr="00515D5F">
        <w:rPr>
          <w:sz w:val="18"/>
          <w:szCs w:val="18"/>
          <w:lang w:val="sr-Cyrl-CS"/>
        </w:rPr>
        <w:softHyphen/>
        <w:t>та, од че</w:t>
      </w:r>
      <w:r w:rsidRPr="00515D5F">
        <w:rPr>
          <w:sz w:val="18"/>
          <w:szCs w:val="18"/>
          <w:lang w:val="sr-Cyrl-CS"/>
        </w:rPr>
        <w:softHyphen/>
        <w:t>га је 60.234 уби</w:t>
      </w:r>
      <w:r w:rsidRPr="00515D5F">
        <w:rPr>
          <w:sz w:val="18"/>
          <w:szCs w:val="18"/>
          <w:lang w:val="sr-Cyrl-CS"/>
        </w:rPr>
        <w:softHyphen/>
        <w:t>је</w:t>
      </w:r>
      <w:r w:rsidRPr="00515D5F">
        <w:rPr>
          <w:sz w:val="18"/>
          <w:szCs w:val="18"/>
          <w:lang w:val="sr-Cyrl-CS"/>
        </w:rPr>
        <w:softHyphen/>
        <w:t>но (срп</w:t>
      </w:r>
      <w:r w:rsidRPr="00515D5F">
        <w:rPr>
          <w:sz w:val="18"/>
          <w:szCs w:val="18"/>
          <w:lang w:val="sr-Cyrl-CS"/>
        </w:rPr>
        <w:softHyphen/>
        <w:t>ске де</w:t>
      </w:r>
      <w:r w:rsidRPr="00515D5F">
        <w:rPr>
          <w:sz w:val="18"/>
          <w:szCs w:val="18"/>
          <w:lang w:val="sr-Cyrl-CS"/>
        </w:rPr>
        <w:softHyphen/>
        <w:t>це је 42.791, ром</w:t>
      </w:r>
      <w:r w:rsidRPr="00515D5F">
        <w:rPr>
          <w:sz w:val="18"/>
          <w:szCs w:val="18"/>
          <w:lang w:val="sr-Cyrl-CS"/>
        </w:rPr>
        <w:softHyphen/>
        <w:t>ске 5.737, му</w:t>
      </w:r>
      <w:r w:rsidRPr="00515D5F">
        <w:rPr>
          <w:sz w:val="18"/>
          <w:szCs w:val="18"/>
          <w:lang w:val="sr-Cyrl-CS"/>
        </w:rPr>
        <w:softHyphen/>
        <w:t>сли</w:t>
      </w:r>
      <w:r w:rsidRPr="00515D5F">
        <w:rPr>
          <w:sz w:val="18"/>
          <w:szCs w:val="18"/>
          <w:lang w:val="sr-Cyrl-CS"/>
        </w:rPr>
        <w:softHyphen/>
        <w:t>ман</w:t>
      </w:r>
      <w:r w:rsidRPr="00515D5F">
        <w:rPr>
          <w:sz w:val="18"/>
          <w:szCs w:val="18"/>
          <w:lang w:val="sr-Cyrl-CS"/>
        </w:rPr>
        <w:softHyphen/>
        <w:t>ске 5.434, је</w:t>
      </w:r>
      <w:r w:rsidRPr="00515D5F">
        <w:rPr>
          <w:sz w:val="18"/>
          <w:szCs w:val="18"/>
          <w:lang w:val="sr-Cyrl-CS"/>
        </w:rPr>
        <w:softHyphen/>
        <w:t>вреј</w:t>
      </w:r>
      <w:r w:rsidRPr="00515D5F">
        <w:rPr>
          <w:sz w:val="18"/>
          <w:szCs w:val="18"/>
          <w:lang w:val="sr-Cyrl-CS"/>
        </w:rPr>
        <w:softHyphen/>
        <w:t>ске 3.710, хр</w:t>
      </w:r>
      <w:r w:rsidRPr="00515D5F">
        <w:rPr>
          <w:sz w:val="18"/>
          <w:szCs w:val="18"/>
          <w:lang w:val="sr-Cyrl-CS"/>
        </w:rPr>
        <w:softHyphen/>
        <w:t>ват</w:t>
      </w:r>
      <w:r w:rsidRPr="00515D5F">
        <w:rPr>
          <w:sz w:val="18"/>
          <w:szCs w:val="18"/>
          <w:lang w:val="sr-Cyrl-CS"/>
        </w:rPr>
        <w:softHyphen/>
        <w:t>ске 2.289, а за 273 ни</w:t>
      </w:r>
      <w:r w:rsidRPr="00515D5F">
        <w:rPr>
          <w:sz w:val="18"/>
          <w:szCs w:val="18"/>
          <w:lang w:val="sr-Cyrl-CS"/>
        </w:rPr>
        <w:softHyphen/>
        <w:t>је се мо</w:t>
      </w:r>
      <w:r w:rsidRPr="00515D5F">
        <w:rPr>
          <w:sz w:val="18"/>
          <w:szCs w:val="18"/>
          <w:lang w:val="sr-Cyrl-CS"/>
        </w:rPr>
        <w:softHyphen/>
        <w:t>гла утвр</w:t>
      </w:r>
      <w:r w:rsidRPr="00515D5F">
        <w:rPr>
          <w:sz w:val="18"/>
          <w:szCs w:val="18"/>
          <w:lang w:val="sr-Cyrl-CS"/>
        </w:rPr>
        <w:softHyphen/>
        <w:t>ди</w:t>
      </w:r>
      <w:r w:rsidRPr="00515D5F">
        <w:rPr>
          <w:sz w:val="18"/>
          <w:szCs w:val="18"/>
          <w:lang w:val="sr-Cyrl-CS"/>
        </w:rPr>
        <w:softHyphen/>
        <w:t>ти на</w:t>
      </w:r>
      <w:r w:rsidRPr="00515D5F">
        <w:rPr>
          <w:sz w:val="18"/>
          <w:szCs w:val="18"/>
          <w:lang w:val="sr-Cyrl-CS"/>
        </w:rPr>
        <w:softHyphen/>
        <w:t>ци</w:t>
      </w:r>
      <w:r w:rsidRPr="00515D5F">
        <w:rPr>
          <w:sz w:val="18"/>
          <w:szCs w:val="18"/>
          <w:lang w:val="sr-Cyrl-CS"/>
        </w:rPr>
        <w:softHyphen/>
        <w:t>о</w:t>
      </w:r>
      <w:r w:rsidRPr="00515D5F">
        <w:rPr>
          <w:sz w:val="18"/>
          <w:szCs w:val="18"/>
          <w:lang w:val="sr-Cyrl-CS"/>
        </w:rPr>
        <w:softHyphen/>
        <w:t>нал</w:t>
      </w:r>
      <w:r w:rsidRPr="00515D5F">
        <w:rPr>
          <w:sz w:val="18"/>
          <w:szCs w:val="18"/>
          <w:lang w:val="sr-Cyrl-CS"/>
        </w:rPr>
        <w:softHyphen/>
        <w:t>на при</w:t>
      </w:r>
      <w:r w:rsidRPr="00515D5F">
        <w:rPr>
          <w:sz w:val="18"/>
          <w:szCs w:val="18"/>
          <w:lang w:val="sr-Cyrl-CS"/>
        </w:rPr>
        <w:softHyphen/>
        <w:t>пад</w:t>
      </w:r>
      <w:r w:rsidRPr="00515D5F">
        <w:rPr>
          <w:sz w:val="18"/>
          <w:szCs w:val="18"/>
          <w:lang w:val="sr-Cyrl-CS"/>
        </w:rPr>
        <w:softHyphen/>
        <w:t>ност). Од укуп</w:t>
      </w:r>
      <w:r w:rsidRPr="00515D5F">
        <w:rPr>
          <w:sz w:val="18"/>
          <w:szCs w:val="18"/>
          <w:lang w:val="sr-Cyrl-CS"/>
        </w:rPr>
        <w:softHyphen/>
        <w:t>но 23.504 умо</w:t>
      </w:r>
      <w:r w:rsidRPr="00515D5F">
        <w:rPr>
          <w:sz w:val="18"/>
          <w:szCs w:val="18"/>
          <w:lang w:val="sr-Cyrl-CS"/>
        </w:rPr>
        <w:softHyphen/>
        <w:t>ре</w:t>
      </w:r>
      <w:r w:rsidRPr="00515D5F">
        <w:rPr>
          <w:sz w:val="18"/>
          <w:szCs w:val="18"/>
          <w:lang w:val="sr-Cyrl-CS"/>
        </w:rPr>
        <w:softHyphen/>
        <w:t>на де</w:t>
      </w:r>
      <w:r w:rsidRPr="00515D5F">
        <w:rPr>
          <w:sz w:val="18"/>
          <w:szCs w:val="18"/>
          <w:lang w:val="sr-Cyrl-CS"/>
        </w:rPr>
        <w:softHyphen/>
        <w:t>те</w:t>
      </w:r>
      <w:r w:rsidRPr="00515D5F">
        <w:rPr>
          <w:sz w:val="18"/>
          <w:szCs w:val="18"/>
          <w:lang w:val="sr-Cyrl-CS"/>
        </w:rPr>
        <w:softHyphen/>
        <w:t>та у не</w:t>
      </w:r>
      <w:r w:rsidRPr="00515D5F">
        <w:rPr>
          <w:sz w:val="18"/>
          <w:szCs w:val="18"/>
          <w:lang w:val="sr-Cyrl-CS"/>
        </w:rPr>
        <w:softHyphen/>
        <w:t>мач</w:t>
      </w:r>
      <w:r w:rsidRPr="00515D5F">
        <w:rPr>
          <w:sz w:val="18"/>
          <w:szCs w:val="18"/>
          <w:lang w:val="sr-Cyrl-CS"/>
        </w:rPr>
        <w:softHyphen/>
        <w:t>ким, та</w:t>
      </w:r>
      <w:r w:rsidRPr="00515D5F">
        <w:rPr>
          <w:sz w:val="18"/>
          <w:szCs w:val="18"/>
          <w:lang w:val="sr-Cyrl-CS"/>
        </w:rPr>
        <w:softHyphen/>
        <w:t>ли</w:t>
      </w:r>
      <w:r w:rsidRPr="00515D5F">
        <w:rPr>
          <w:sz w:val="18"/>
          <w:szCs w:val="18"/>
          <w:lang w:val="sr-Cyrl-CS"/>
        </w:rPr>
        <w:softHyphen/>
        <w:t>јан</w:t>
      </w:r>
      <w:r w:rsidRPr="00515D5F">
        <w:rPr>
          <w:sz w:val="18"/>
          <w:szCs w:val="18"/>
          <w:lang w:val="sr-Cyrl-CS"/>
        </w:rPr>
        <w:softHyphen/>
        <w:t>ским и хр</w:t>
      </w:r>
      <w:r w:rsidRPr="00515D5F">
        <w:rPr>
          <w:sz w:val="18"/>
          <w:szCs w:val="18"/>
          <w:lang w:val="sr-Cyrl-CS"/>
        </w:rPr>
        <w:softHyphen/>
        <w:t>ват</w:t>
      </w:r>
      <w:r w:rsidRPr="00515D5F">
        <w:rPr>
          <w:sz w:val="18"/>
          <w:szCs w:val="18"/>
          <w:lang w:val="sr-Cyrl-CS"/>
        </w:rPr>
        <w:softHyphen/>
        <w:t>ским ло</w:t>
      </w:r>
      <w:r w:rsidRPr="00515D5F">
        <w:rPr>
          <w:sz w:val="18"/>
          <w:szCs w:val="18"/>
          <w:lang w:val="sr-Cyrl-CS"/>
        </w:rPr>
        <w:softHyphen/>
        <w:t>го</w:t>
      </w:r>
      <w:r w:rsidRPr="00515D5F">
        <w:rPr>
          <w:sz w:val="18"/>
          <w:szCs w:val="18"/>
          <w:lang w:val="sr-Cyrl-CS"/>
        </w:rPr>
        <w:softHyphen/>
        <w:t>ри</w:t>
      </w:r>
      <w:r w:rsidRPr="00515D5F">
        <w:rPr>
          <w:sz w:val="18"/>
          <w:szCs w:val="18"/>
          <w:lang w:val="sr-Cyrl-CS"/>
        </w:rPr>
        <w:softHyphen/>
        <w:t>ма ја</w:t>
      </w:r>
      <w:r w:rsidRPr="00515D5F">
        <w:rPr>
          <w:sz w:val="18"/>
          <w:szCs w:val="18"/>
          <w:lang w:val="sr-Cyrl-CS"/>
        </w:rPr>
        <w:softHyphen/>
        <w:t>се</w:t>
      </w:r>
      <w:r w:rsidRPr="00515D5F">
        <w:rPr>
          <w:sz w:val="18"/>
          <w:szCs w:val="18"/>
          <w:lang w:val="sr-Cyrl-CS"/>
        </w:rPr>
        <w:softHyphen/>
        <w:t>но</w:t>
      </w:r>
      <w:r w:rsidRPr="00515D5F">
        <w:rPr>
          <w:sz w:val="18"/>
          <w:szCs w:val="18"/>
          <w:lang w:val="sr-Cyrl-CS"/>
        </w:rPr>
        <w:softHyphen/>
        <w:t>вач</w:t>
      </w:r>
      <w:r w:rsidRPr="00515D5F">
        <w:rPr>
          <w:sz w:val="18"/>
          <w:szCs w:val="18"/>
          <w:lang w:val="sr-Cyrl-CS"/>
        </w:rPr>
        <w:softHyphen/>
        <w:t>ка стра</w:t>
      </w:r>
      <w:r w:rsidRPr="00515D5F">
        <w:rPr>
          <w:sz w:val="18"/>
          <w:szCs w:val="18"/>
          <w:lang w:val="sr-Cyrl-CS"/>
        </w:rPr>
        <w:softHyphen/>
        <w:t>ти</w:t>
      </w:r>
      <w:r w:rsidRPr="00515D5F">
        <w:rPr>
          <w:sz w:val="18"/>
          <w:szCs w:val="18"/>
          <w:lang w:val="sr-Cyrl-CS"/>
        </w:rPr>
        <w:softHyphen/>
        <w:t>шта про</w:t>
      </w:r>
      <w:r w:rsidRPr="00515D5F">
        <w:rPr>
          <w:sz w:val="18"/>
          <w:szCs w:val="18"/>
          <w:lang w:val="sr-Cyrl-CS"/>
        </w:rPr>
        <w:softHyphen/>
        <w:t>гу</w:t>
      </w:r>
      <w:r w:rsidRPr="00515D5F">
        <w:rPr>
          <w:sz w:val="18"/>
          <w:szCs w:val="18"/>
          <w:lang w:val="sr-Cyrl-CS"/>
        </w:rPr>
        <w:softHyphen/>
        <w:t>та</w:t>
      </w:r>
      <w:r w:rsidRPr="00515D5F">
        <w:rPr>
          <w:sz w:val="18"/>
          <w:szCs w:val="18"/>
          <w:lang w:val="sr-Cyrl-CS"/>
        </w:rPr>
        <w:softHyphen/>
        <w:t>ла су 19.432 де</w:t>
      </w:r>
      <w:r w:rsidRPr="00515D5F">
        <w:rPr>
          <w:sz w:val="18"/>
          <w:szCs w:val="18"/>
          <w:lang w:val="sr-Cyrl-CS"/>
        </w:rPr>
        <w:softHyphen/>
        <w:t>те</w:t>
      </w:r>
      <w:r w:rsidRPr="00515D5F">
        <w:rPr>
          <w:sz w:val="18"/>
          <w:szCs w:val="18"/>
          <w:lang w:val="sr-Cyrl-CS"/>
        </w:rPr>
        <w:softHyphen/>
        <w:t>та. (11.888 су срп</w:t>
      </w:r>
      <w:r w:rsidRPr="00515D5F">
        <w:rPr>
          <w:sz w:val="18"/>
          <w:szCs w:val="18"/>
          <w:lang w:val="sr-Cyrl-CS"/>
        </w:rPr>
        <w:softHyphen/>
        <w:t>ска де</w:t>
      </w:r>
      <w:r w:rsidRPr="00515D5F">
        <w:rPr>
          <w:sz w:val="18"/>
          <w:szCs w:val="18"/>
          <w:lang w:val="sr-Cyrl-CS"/>
        </w:rPr>
        <w:softHyphen/>
        <w:t>ца, 5.469 ром</w:t>
      </w:r>
      <w:r w:rsidRPr="00515D5F">
        <w:rPr>
          <w:sz w:val="18"/>
          <w:szCs w:val="18"/>
          <w:lang w:val="sr-Cyrl-CS"/>
        </w:rPr>
        <w:softHyphen/>
        <w:t>ска и 1.911 је</w:t>
      </w:r>
      <w:r w:rsidRPr="00515D5F">
        <w:rPr>
          <w:sz w:val="18"/>
          <w:szCs w:val="18"/>
          <w:lang w:val="sr-Cyrl-CS"/>
        </w:rPr>
        <w:softHyphen/>
        <w:t>вреј</w:t>
      </w:r>
      <w:r w:rsidRPr="00515D5F">
        <w:rPr>
          <w:sz w:val="18"/>
          <w:szCs w:val="18"/>
          <w:lang w:val="sr-Cyrl-CS"/>
        </w:rPr>
        <w:softHyphen/>
        <w:t>ска де</w:t>
      </w:r>
      <w:r w:rsidRPr="00515D5F">
        <w:rPr>
          <w:sz w:val="18"/>
          <w:szCs w:val="18"/>
          <w:lang w:val="sr-Cyrl-CS"/>
        </w:rPr>
        <w:softHyphen/>
        <w:t>ца, иден</w:t>
      </w:r>
      <w:r w:rsidRPr="00515D5F">
        <w:rPr>
          <w:sz w:val="18"/>
          <w:szCs w:val="18"/>
          <w:lang w:val="sr-Cyrl-CS"/>
        </w:rPr>
        <w:softHyphen/>
        <w:t>ти</w:t>
      </w:r>
      <w:r w:rsidRPr="00515D5F">
        <w:rPr>
          <w:sz w:val="18"/>
          <w:szCs w:val="18"/>
          <w:lang w:val="sr-Cyrl-CS"/>
        </w:rPr>
        <w:softHyphen/>
        <w:t>фи</w:t>
      </w:r>
      <w:r w:rsidRPr="00515D5F">
        <w:rPr>
          <w:sz w:val="18"/>
          <w:szCs w:val="18"/>
          <w:lang w:val="sr-Cyrl-CS"/>
        </w:rPr>
        <w:softHyphen/>
        <w:t>ко</w:t>
      </w:r>
      <w:r w:rsidRPr="00515D5F">
        <w:rPr>
          <w:sz w:val="18"/>
          <w:szCs w:val="18"/>
          <w:lang w:val="sr-Cyrl-CS"/>
        </w:rPr>
        <w:softHyphen/>
        <w:t>ва</w:t>
      </w:r>
      <w:r w:rsidRPr="00515D5F">
        <w:rPr>
          <w:sz w:val="18"/>
          <w:szCs w:val="18"/>
          <w:lang w:val="sr-Cyrl-CS"/>
        </w:rPr>
        <w:softHyphen/>
        <w:t>на су и 132 Хр</w:t>
      </w:r>
      <w:r w:rsidRPr="00515D5F">
        <w:rPr>
          <w:sz w:val="18"/>
          <w:szCs w:val="18"/>
          <w:lang w:val="sr-Cyrl-CS"/>
        </w:rPr>
        <w:softHyphen/>
        <w:t>ва</w:t>
      </w:r>
      <w:r w:rsidRPr="00515D5F">
        <w:rPr>
          <w:sz w:val="18"/>
          <w:szCs w:val="18"/>
          <w:lang w:val="sr-Cyrl-CS"/>
        </w:rPr>
        <w:softHyphen/>
        <w:t>та и 17 му</w:t>
      </w:r>
      <w:r w:rsidRPr="00515D5F">
        <w:rPr>
          <w:sz w:val="18"/>
          <w:szCs w:val="18"/>
          <w:lang w:val="sr-Cyrl-CS"/>
        </w:rPr>
        <w:softHyphen/>
        <w:t>сли</w:t>
      </w:r>
      <w:r w:rsidRPr="00515D5F">
        <w:rPr>
          <w:sz w:val="18"/>
          <w:szCs w:val="18"/>
          <w:lang w:val="sr-Cyrl-CS"/>
        </w:rPr>
        <w:softHyphen/>
        <w:t>ма</w:t>
      </w:r>
      <w:r w:rsidRPr="00515D5F">
        <w:rPr>
          <w:sz w:val="18"/>
          <w:szCs w:val="18"/>
          <w:lang w:val="sr-Cyrl-CS"/>
        </w:rPr>
        <w:softHyphen/>
        <w:t>на, док за 15 ни</w:t>
      </w:r>
      <w:r w:rsidRPr="00515D5F">
        <w:rPr>
          <w:sz w:val="18"/>
          <w:szCs w:val="18"/>
          <w:lang w:val="sr-Cyrl-CS"/>
        </w:rPr>
        <w:softHyphen/>
        <w:t>је се мо</w:t>
      </w:r>
      <w:r w:rsidRPr="00515D5F">
        <w:rPr>
          <w:sz w:val="18"/>
          <w:szCs w:val="18"/>
          <w:lang w:val="sr-Cyrl-CS"/>
        </w:rPr>
        <w:softHyphen/>
        <w:t>гла утвр</w:t>
      </w:r>
      <w:r w:rsidRPr="00515D5F">
        <w:rPr>
          <w:sz w:val="18"/>
          <w:szCs w:val="18"/>
          <w:lang w:val="sr-Cyrl-CS"/>
        </w:rPr>
        <w:softHyphen/>
        <w:t>ди</w:t>
      </w:r>
      <w:r w:rsidRPr="00515D5F">
        <w:rPr>
          <w:sz w:val="18"/>
          <w:szCs w:val="18"/>
          <w:lang w:val="sr-Cyrl-CS"/>
        </w:rPr>
        <w:softHyphen/>
        <w:t>ти на</w:t>
      </w:r>
      <w:r w:rsidRPr="00515D5F">
        <w:rPr>
          <w:sz w:val="18"/>
          <w:szCs w:val="18"/>
          <w:lang w:val="sr-Cyrl-CS"/>
        </w:rPr>
        <w:softHyphen/>
        <w:t>ци</w:t>
      </w:r>
      <w:r w:rsidRPr="00515D5F">
        <w:rPr>
          <w:sz w:val="18"/>
          <w:szCs w:val="18"/>
          <w:lang w:val="sr-Cyrl-CS"/>
        </w:rPr>
        <w:softHyphen/>
        <w:t>о</w:t>
      </w:r>
      <w:r w:rsidRPr="00515D5F">
        <w:rPr>
          <w:sz w:val="18"/>
          <w:szCs w:val="18"/>
          <w:lang w:val="sr-Cyrl-CS"/>
        </w:rPr>
        <w:softHyphen/>
        <w:t>нал</w:t>
      </w:r>
      <w:r w:rsidRPr="00515D5F">
        <w:rPr>
          <w:sz w:val="18"/>
          <w:szCs w:val="18"/>
          <w:lang w:val="sr-Cyrl-CS"/>
        </w:rPr>
        <w:softHyphen/>
        <w:t>на при</w:t>
      </w:r>
      <w:r w:rsidRPr="00515D5F">
        <w:rPr>
          <w:sz w:val="18"/>
          <w:szCs w:val="18"/>
          <w:lang w:val="sr-Cyrl-CS"/>
        </w:rPr>
        <w:softHyphen/>
        <w:t>пад</w:t>
      </w:r>
      <w:r w:rsidRPr="00515D5F">
        <w:rPr>
          <w:sz w:val="18"/>
          <w:szCs w:val="18"/>
          <w:lang w:val="sr-Cyrl-CS"/>
        </w:rPr>
        <w:softHyphen/>
        <w:t>ност).</w:t>
      </w:r>
      <w:r>
        <w:rPr>
          <w:sz w:val="18"/>
          <w:szCs w:val="18"/>
          <w:lang w:val="sr-Cyrl-CS"/>
        </w:rPr>
        <w:t xml:space="preserve">“ Ј.Мирковић, </w:t>
      </w:r>
      <w:r w:rsidRPr="00515D5F">
        <w:rPr>
          <w:sz w:val="18"/>
          <w:szCs w:val="18"/>
        </w:rPr>
        <w:t>„Доња Градина, највеће стратиште извршеног геноцида</w:t>
      </w:r>
      <w:r>
        <w:rPr>
          <w:sz w:val="18"/>
          <w:szCs w:val="18"/>
        </w:rPr>
        <w:t xml:space="preserve"> у Независној Држави Хрватској“</w:t>
      </w:r>
    </w:p>
    <w:p w:rsidR="00E65D65" w:rsidRPr="00515D5F" w:rsidRDefault="00E65D65">
      <w:pPr>
        <w:pStyle w:val="FootnoteText"/>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05B40"/>
    <w:multiLevelType w:val="hybridMultilevel"/>
    <w:tmpl w:val="4B3484B8"/>
    <w:lvl w:ilvl="0" w:tplc="0C50BED8">
      <w:start w:val="1"/>
      <w:numFmt w:val="decimal"/>
      <w:lvlText w:val="%1."/>
      <w:lvlJc w:val="left"/>
      <w:pPr>
        <w:tabs>
          <w:tab w:val="num" w:pos="720"/>
        </w:tabs>
        <w:ind w:left="72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F77794"/>
    <w:multiLevelType w:val="multilevel"/>
    <w:tmpl w:val="31D8886C"/>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
    <w:nsid w:val="0AE06F63"/>
    <w:multiLevelType w:val="multilevel"/>
    <w:tmpl w:val="BB380848"/>
    <w:lvl w:ilvl="0">
      <w:start w:val="1"/>
      <w:numFmt w:val="russianUpper"/>
      <w:pStyle w:val="Heading1"/>
      <w:lvlText w:val="%1."/>
      <w:lvlJc w:val="left"/>
      <w:pPr>
        <w:tabs>
          <w:tab w:val="num" w:pos="360"/>
        </w:tabs>
        <w:ind w:left="0" w:firstLine="0"/>
      </w:pPr>
      <w:rPr>
        <w:rFonts w:hint="default"/>
      </w:rPr>
    </w:lvl>
    <w:lvl w:ilvl="1">
      <w:start w:val="1"/>
      <w:numFmt w:val="upperRoman"/>
      <w:pStyle w:val="Heading2"/>
      <w:lvlText w:val="%1.%2."/>
      <w:lvlJc w:val="left"/>
      <w:pPr>
        <w:tabs>
          <w:tab w:val="num" w:pos="828"/>
        </w:tabs>
        <w:ind w:left="468" w:firstLine="0"/>
      </w:pPr>
      <w:rPr>
        <w:rFonts w:hint="default"/>
      </w:rPr>
    </w:lvl>
    <w:lvl w:ilvl="2">
      <w:start w:val="1"/>
      <w:numFmt w:val="decimal"/>
      <w:pStyle w:val="Heading3"/>
      <w:lvlText w:val="%1.%2.%3."/>
      <w:lvlJc w:val="left"/>
      <w:pPr>
        <w:tabs>
          <w:tab w:val="num" w:pos="1218"/>
        </w:tabs>
        <w:ind w:left="858" w:firstLine="0"/>
      </w:pPr>
      <w:rPr>
        <w:rFonts w:hint="default"/>
      </w:rPr>
    </w:lvl>
    <w:lvl w:ilvl="3">
      <w:start w:val="1"/>
      <w:numFmt w:val="decimal"/>
      <w:pStyle w:val="Heading4"/>
      <w:lvlText w:val="%1.%2.%3.%4."/>
      <w:lvlJc w:val="left"/>
      <w:pPr>
        <w:tabs>
          <w:tab w:val="num" w:pos="2520"/>
        </w:tabs>
        <w:ind w:left="2160" w:firstLine="0"/>
      </w:pPr>
      <w:rPr>
        <w:rFonts w:hint="default"/>
      </w:rPr>
    </w:lvl>
    <w:lvl w:ilvl="4">
      <w:start w:val="1"/>
      <w:numFmt w:val="decimal"/>
      <w:pStyle w:val="Heading5"/>
      <w:lvlText w:val="%1.%2.%3.%4.%5."/>
      <w:lvlJc w:val="left"/>
      <w:pPr>
        <w:tabs>
          <w:tab w:val="num" w:pos="3240"/>
        </w:tabs>
        <w:ind w:left="2880" w:firstLine="0"/>
      </w:pPr>
      <w:rPr>
        <w:rFonts w:hint="default"/>
      </w:rPr>
    </w:lvl>
    <w:lvl w:ilvl="5">
      <w:start w:val="1"/>
      <w:numFmt w:val="lowerLetter"/>
      <w:pStyle w:val="Heading6"/>
      <w:lvlText w:val="(%6)"/>
      <w:lvlJc w:val="left"/>
      <w:pPr>
        <w:tabs>
          <w:tab w:val="num" w:pos="3960"/>
        </w:tabs>
        <w:ind w:left="3600" w:firstLine="0"/>
      </w:pPr>
      <w:rPr>
        <w:rFonts w:hint="default"/>
      </w:rPr>
    </w:lvl>
    <w:lvl w:ilvl="6">
      <w:start w:val="1"/>
      <w:numFmt w:val="lowerRoman"/>
      <w:pStyle w:val="Heading7"/>
      <w:lvlText w:val="(%7)"/>
      <w:lvlJc w:val="left"/>
      <w:pPr>
        <w:tabs>
          <w:tab w:val="num" w:pos="4680"/>
        </w:tabs>
        <w:ind w:left="4320" w:firstLine="0"/>
      </w:pPr>
      <w:rPr>
        <w:rFonts w:hint="default"/>
      </w:rPr>
    </w:lvl>
    <w:lvl w:ilvl="7">
      <w:start w:val="1"/>
      <w:numFmt w:val="lowerLetter"/>
      <w:pStyle w:val="Heading8"/>
      <w:lvlText w:val="(%8)"/>
      <w:lvlJc w:val="left"/>
      <w:pPr>
        <w:tabs>
          <w:tab w:val="num" w:pos="5400"/>
        </w:tabs>
        <w:ind w:left="5040" w:firstLine="0"/>
      </w:pPr>
      <w:rPr>
        <w:rFonts w:hint="default"/>
      </w:rPr>
    </w:lvl>
    <w:lvl w:ilvl="8">
      <w:start w:val="1"/>
      <w:numFmt w:val="lowerRoman"/>
      <w:pStyle w:val="Heading9"/>
      <w:lvlText w:val="(%9)"/>
      <w:lvlJc w:val="left"/>
      <w:pPr>
        <w:tabs>
          <w:tab w:val="num" w:pos="6120"/>
        </w:tabs>
        <w:ind w:left="5760" w:firstLine="0"/>
      </w:pPr>
      <w:rPr>
        <w:rFonts w:hint="default"/>
      </w:rPr>
    </w:lvl>
  </w:abstractNum>
  <w:abstractNum w:abstractNumId="3">
    <w:nsid w:val="0CB10228"/>
    <w:multiLevelType w:val="hybridMultilevel"/>
    <w:tmpl w:val="C278FA46"/>
    <w:lvl w:ilvl="0" w:tplc="141A000F">
      <w:start w:val="1"/>
      <w:numFmt w:val="decimal"/>
      <w:lvlText w:val="%1."/>
      <w:lvlJc w:val="left"/>
      <w:pPr>
        <w:ind w:left="1032" w:hanging="360"/>
      </w:pPr>
    </w:lvl>
    <w:lvl w:ilvl="1" w:tplc="141A0019" w:tentative="1">
      <w:start w:val="1"/>
      <w:numFmt w:val="lowerLetter"/>
      <w:lvlText w:val="%2."/>
      <w:lvlJc w:val="left"/>
      <w:pPr>
        <w:ind w:left="1752" w:hanging="360"/>
      </w:pPr>
    </w:lvl>
    <w:lvl w:ilvl="2" w:tplc="141A001B" w:tentative="1">
      <w:start w:val="1"/>
      <w:numFmt w:val="lowerRoman"/>
      <w:lvlText w:val="%3."/>
      <w:lvlJc w:val="right"/>
      <w:pPr>
        <w:ind w:left="2472" w:hanging="180"/>
      </w:pPr>
    </w:lvl>
    <w:lvl w:ilvl="3" w:tplc="141A000F" w:tentative="1">
      <w:start w:val="1"/>
      <w:numFmt w:val="decimal"/>
      <w:lvlText w:val="%4."/>
      <w:lvlJc w:val="left"/>
      <w:pPr>
        <w:ind w:left="3192" w:hanging="360"/>
      </w:pPr>
    </w:lvl>
    <w:lvl w:ilvl="4" w:tplc="141A0019" w:tentative="1">
      <w:start w:val="1"/>
      <w:numFmt w:val="lowerLetter"/>
      <w:lvlText w:val="%5."/>
      <w:lvlJc w:val="left"/>
      <w:pPr>
        <w:ind w:left="3912" w:hanging="360"/>
      </w:pPr>
    </w:lvl>
    <w:lvl w:ilvl="5" w:tplc="141A001B" w:tentative="1">
      <w:start w:val="1"/>
      <w:numFmt w:val="lowerRoman"/>
      <w:lvlText w:val="%6."/>
      <w:lvlJc w:val="right"/>
      <w:pPr>
        <w:ind w:left="4632" w:hanging="180"/>
      </w:pPr>
    </w:lvl>
    <w:lvl w:ilvl="6" w:tplc="141A000F" w:tentative="1">
      <w:start w:val="1"/>
      <w:numFmt w:val="decimal"/>
      <w:lvlText w:val="%7."/>
      <w:lvlJc w:val="left"/>
      <w:pPr>
        <w:ind w:left="5352" w:hanging="360"/>
      </w:pPr>
    </w:lvl>
    <w:lvl w:ilvl="7" w:tplc="141A0019" w:tentative="1">
      <w:start w:val="1"/>
      <w:numFmt w:val="lowerLetter"/>
      <w:lvlText w:val="%8."/>
      <w:lvlJc w:val="left"/>
      <w:pPr>
        <w:ind w:left="6072" w:hanging="360"/>
      </w:pPr>
    </w:lvl>
    <w:lvl w:ilvl="8" w:tplc="141A001B" w:tentative="1">
      <w:start w:val="1"/>
      <w:numFmt w:val="lowerRoman"/>
      <w:lvlText w:val="%9."/>
      <w:lvlJc w:val="right"/>
      <w:pPr>
        <w:ind w:left="6792" w:hanging="180"/>
      </w:pPr>
    </w:lvl>
  </w:abstractNum>
  <w:abstractNum w:abstractNumId="4">
    <w:nsid w:val="13FF49FA"/>
    <w:multiLevelType w:val="hybridMultilevel"/>
    <w:tmpl w:val="75C45070"/>
    <w:lvl w:ilvl="0" w:tplc="36E44EE8">
      <w:start w:val="1"/>
      <w:numFmt w:val="decimal"/>
      <w:lvlText w:val="%1."/>
      <w:lvlJc w:val="left"/>
      <w:pPr>
        <w:ind w:left="1003" w:hanging="360"/>
      </w:pPr>
      <w:rPr>
        <w:rFonts w:hint="default"/>
      </w:rPr>
    </w:lvl>
    <w:lvl w:ilvl="1" w:tplc="04090019" w:tentative="1">
      <w:start w:val="1"/>
      <w:numFmt w:val="lowerLetter"/>
      <w:lvlText w:val="%2."/>
      <w:lvlJc w:val="left"/>
      <w:pPr>
        <w:ind w:left="1723" w:hanging="360"/>
      </w:pPr>
    </w:lvl>
    <w:lvl w:ilvl="2" w:tplc="0409001B" w:tentative="1">
      <w:start w:val="1"/>
      <w:numFmt w:val="lowerRoman"/>
      <w:lvlText w:val="%3."/>
      <w:lvlJc w:val="right"/>
      <w:pPr>
        <w:ind w:left="2443" w:hanging="180"/>
      </w:pPr>
    </w:lvl>
    <w:lvl w:ilvl="3" w:tplc="0409000F" w:tentative="1">
      <w:start w:val="1"/>
      <w:numFmt w:val="decimal"/>
      <w:lvlText w:val="%4."/>
      <w:lvlJc w:val="left"/>
      <w:pPr>
        <w:ind w:left="3163" w:hanging="360"/>
      </w:pPr>
    </w:lvl>
    <w:lvl w:ilvl="4" w:tplc="04090019" w:tentative="1">
      <w:start w:val="1"/>
      <w:numFmt w:val="lowerLetter"/>
      <w:lvlText w:val="%5."/>
      <w:lvlJc w:val="left"/>
      <w:pPr>
        <w:ind w:left="3883" w:hanging="360"/>
      </w:pPr>
    </w:lvl>
    <w:lvl w:ilvl="5" w:tplc="0409001B" w:tentative="1">
      <w:start w:val="1"/>
      <w:numFmt w:val="lowerRoman"/>
      <w:lvlText w:val="%6."/>
      <w:lvlJc w:val="right"/>
      <w:pPr>
        <w:ind w:left="4603" w:hanging="180"/>
      </w:pPr>
    </w:lvl>
    <w:lvl w:ilvl="6" w:tplc="0409000F" w:tentative="1">
      <w:start w:val="1"/>
      <w:numFmt w:val="decimal"/>
      <w:lvlText w:val="%7."/>
      <w:lvlJc w:val="left"/>
      <w:pPr>
        <w:ind w:left="5323" w:hanging="360"/>
      </w:pPr>
    </w:lvl>
    <w:lvl w:ilvl="7" w:tplc="04090019" w:tentative="1">
      <w:start w:val="1"/>
      <w:numFmt w:val="lowerLetter"/>
      <w:lvlText w:val="%8."/>
      <w:lvlJc w:val="left"/>
      <w:pPr>
        <w:ind w:left="6043" w:hanging="360"/>
      </w:pPr>
    </w:lvl>
    <w:lvl w:ilvl="8" w:tplc="0409001B" w:tentative="1">
      <w:start w:val="1"/>
      <w:numFmt w:val="lowerRoman"/>
      <w:lvlText w:val="%9."/>
      <w:lvlJc w:val="right"/>
      <w:pPr>
        <w:ind w:left="6763" w:hanging="180"/>
      </w:pPr>
    </w:lvl>
  </w:abstractNum>
  <w:abstractNum w:abstractNumId="5">
    <w:nsid w:val="14177133"/>
    <w:multiLevelType w:val="hybridMultilevel"/>
    <w:tmpl w:val="EE4CA2E8"/>
    <w:lvl w:ilvl="0" w:tplc="16C607AA">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B55B39"/>
    <w:multiLevelType w:val="hybridMultilevel"/>
    <w:tmpl w:val="ED2C33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nsid w:val="17F0009D"/>
    <w:multiLevelType w:val="hybridMultilevel"/>
    <w:tmpl w:val="6EDA3494"/>
    <w:lvl w:ilvl="0" w:tplc="0EA4F5EA">
      <w:numFmt w:val="bullet"/>
      <w:lvlText w:val="-"/>
      <w:lvlJc w:val="left"/>
      <w:pPr>
        <w:ind w:left="1032" w:hanging="360"/>
      </w:pPr>
      <w:rPr>
        <w:rFonts w:ascii="Tahoma" w:eastAsia="Times New Roman" w:hAnsi="Tahoma" w:cs="Tahoma" w:hint="default"/>
        <w:i w:val="0"/>
      </w:rPr>
    </w:lvl>
    <w:lvl w:ilvl="1" w:tplc="141A0003">
      <w:start w:val="1"/>
      <w:numFmt w:val="bullet"/>
      <w:lvlText w:val="o"/>
      <w:lvlJc w:val="left"/>
      <w:pPr>
        <w:ind w:left="1752" w:hanging="360"/>
      </w:pPr>
      <w:rPr>
        <w:rFonts w:ascii="Courier New" w:hAnsi="Courier New" w:cs="Courier New" w:hint="default"/>
      </w:rPr>
    </w:lvl>
    <w:lvl w:ilvl="2" w:tplc="141A0005" w:tentative="1">
      <w:start w:val="1"/>
      <w:numFmt w:val="bullet"/>
      <w:lvlText w:val=""/>
      <w:lvlJc w:val="left"/>
      <w:pPr>
        <w:ind w:left="2472" w:hanging="360"/>
      </w:pPr>
      <w:rPr>
        <w:rFonts w:ascii="Wingdings" w:hAnsi="Wingdings" w:hint="default"/>
      </w:rPr>
    </w:lvl>
    <w:lvl w:ilvl="3" w:tplc="141A0001" w:tentative="1">
      <w:start w:val="1"/>
      <w:numFmt w:val="bullet"/>
      <w:lvlText w:val=""/>
      <w:lvlJc w:val="left"/>
      <w:pPr>
        <w:ind w:left="3192" w:hanging="360"/>
      </w:pPr>
      <w:rPr>
        <w:rFonts w:ascii="Symbol" w:hAnsi="Symbol" w:hint="default"/>
      </w:rPr>
    </w:lvl>
    <w:lvl w:ilvl="4" w:tplc="141A0003" w:tentative="1">
      <w:start w:val="1"/>
      <w:numFmt w:val="bullet"/>
      <w:lvlText w:val="o"/>
      <w:lvlJc w:val="left"/>
      <w:pPr>
        <w:ind w:left="3912" w:hanging="360"/>
      </w:pPr>
      <w:rPr>
        <w:rFonts w:ascii="Courier New" w:hAnsi="Courier New" w:cs="Courier New" w:hint="default"/>
      </w:rPr>
    </w:lvl>
    <w:lvl w:ilvl="5" w:tplc="141A0005" w:tentative="1">
      <w:start w:val="1"/>
      <w:numFmt w:val="bullet"/>
      <w:lvlText w:val=""/>
      <w:lvlJc w:val="left"/>
      <w:pPr>
        <w:ind w:left="4632" w:hanging="360"/>
      </w:pPr>
      <w:rPr>
        <w:rFonts w:ascii="Wingdings" w:hAnsi="Wingdings" w:hint="default"/>
      </w:rPr>
    </w:lvl>
    <w:lvl w:ilvl="6" w:tplc="141A0001" w:tentative="1">
      <w:start w:val="1"/>
      <w:numFmt w:val="bullet"/>
      <w:lvlText w:val=""/>
      <w:lvlJc w:val="left"/>
      <w:pPr>
        <w:ind w:left="5352" w:hanging="360"/>
      </w:pPr>
      <w:rPr>
        <w:rFonts w:ascii="Symbol" w:hAnsi="Symbol" w:hint="default"/>
      </w:rPr>
    </w:lvl>
    <w:lvl w:ilvl="7" w:tplc="141A0003" w:tentative="1">
      <w:start w:val="1"/>
      <w:numFmt w:val="bullet"/>
      <w:lvlText w:val="o"/>
      <w:lvlJc w:val="left"/>
      <w:pPr>
        <w:ind w:left="6072" w:hanging="360"/>
      </w:pPr>
      <w:rPr>
        <w:rFonts w:ascii="Courier New" w:hAnsi="Courier New" w:cs="Courier New" w:hint="default"/>
      </w:rPr>
    </w:lvl>
    <w:lvl w:ilvl="8" w:tplc="141A0005" w:tentative="1">
      <w:start w:val="1"/>
      <w:numFmt w:val="bullet"/>
      <w:lvlText w:val=""/>
      <w:lvlJc w:val="left"/>
      <w:pPr>
        <w:ind w:left="6792" w:hanging="360"/>
      </w:pPr>
      <w:rPr>
        <w:rFonts w:ascii="Wingdings" w:hAnsi="Wingdings" w:hint="default"/>
      </w:rPr>
    </w:lvl>
  </w:abstractNum>
  <w:abstractNum w:abstractNumId="8">
    <w:nsid w:val="1BA9635B"/>
    <w:multiLevelType w:val="multilevel"/>
    <w:tmpl w:val="D1509D86"/>
    <w:lvl w:ilvl="0">
      <w:start w:val="5"/>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EF0070F"/>
    <w:multiLevelType w:val="hybridMultilevel"/>
    <w:tmpl w:val="5BAAF8F6"/>
    <w:lvl w:ilvl="0" w:tplc="141A000F">
      <w:start w:val="1"/>
      <w:numFmt w:val="decimal"/>
      <w:lvlText w:val="%1."/>
      <w:lvlJc w:val="left"/>
      <w:pPr>
        <w:ind w:left="720" w:hanging="360"/>
      </w:pPr>
      <w:rPr>
        <w:rFonts w:hint="default"/>
      </w:rPr>
    </w:lvl>
    <w:lvl w:ilvl="1" w:tplc="141A0019">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0">
    <w:nsid w:val="238E2DE7"/>
    <w:multiLevelType w:val="hybridMultilevel"/>
    <w:tmpl w:val="86B08336"/>
    <w:lvl w:ilvl="0" w:tplc="181A0017">
      <w:start w:val="1"/>
      <w:numFmt w:val="lowerLetter"/>
      <w:lvlText w:val="%1)"/>
      <w:lvlJc w:val="left"/>
      <w:pPr>
        <w:ind w:left="786" w:hanging="360"/>
      </w:pPr>
    </w:lvl>
    <w:lvl w:ilvl="1" w:tplc="181A0019">
      <w:start w:val="1"/>
      <w:numFmt w:val="lowerLetter"/>
      <w:lvlText w:val="%2."/>
      <w:lvlJc w:val="left"/>
      <w:pPr>
        <w:ind w:left="1440" w:hanging="360"/>
      </w:pPr>
    </w:lvl>
    <w:lvl w:ilvl="2" w:tplc="181A001B">
      <w:start w:val="1"/>
      <w:numFmt w:val="lowerRoman"/>
      <w:lvlText w:val="%3."/>
      <w:lvlJc w:val="right"/>
      <w:pPr>
        <w:ind w:left="2160" w:hanging="180"/>
      </w:pPr>
    </w:lvl>
    <w:lvl w:ilvl="3" w:tplc="181A000F">
      <w:start w:val="1"/>
      <w:numFmt w:val="decimal"/>
      <w:lvlText w:val="%4."/>
      <w:lvlJc w:val="left"/>
      <w:pPr>
        <w:ind w:left="2880" w:hanging="360"/>
      </w:pPr>
    </w:lvl>
    <w:lvl w:ilvl="4" w:tplc="181A0019">
      <w:start w:val="1"/>
      <w:numFmt w:val="lowerLetter"/>
      <w:lvlText w:val="%5."/>
      <w:lvlJc w:val="left"/>
      <w:pPr>
        <w:ind w:left="3600" w:hanging="360"/>
      </w:pPr>
    </w:lvl>
    <w:lvl w:ilvl="5" w:tplc="181A001B">
      <w:start w:val="1"/>
      <w:numFmt w:val="lowerRoman"/>
      <w:lvlText w:val="%6."/>
      <w:lvlJc w:val="right"/>
      <w:pPr>
        <w:ind w:left="4320" w:hanging="180"/>
      </w:pPr>
    </w:lvl>
    <w:lvl w:ilvl="6" w:tplc="33AEF1F0">
      <w:start w:val="1"/>
      <w:numFmt w:val="decimal"/>
      <w:lvlText w:val="%7"/>
      <w:lvlJc w:val="left"/>
      <w:pPr>
        <w:ind w:left="5040" w:hanging="360"/>
      </w:pPr>
      <w:rPr>
        <w:rFonts w:ascii="Times New Roman" w:eastAsia="Times New Roman" w:hAnsi="Times New Roman" w:cs="Times New Roman"/>
      </w:rPr>
    </w:lvl>
    <w:lvl w:ilvl="7" w:tplc="181A0019">
      <w:start w:val="1"/>
      <w:numFmt w:val="lowerLetter"/>
      <w:lvlText w:val="%8."/>
      <w:lvlJc w:val="left"/>
      <w:pPr>
        <w:ind w:left="5760" w:hanging="360"/>
      </w:pPr>
    </w:lvl>
    <w:lvl w:ilvl="8" w:tplc="181A001B">
      <w:start w:val="1"/>
      <w:numFmt w:val="lowerRoman"/>
      <w:lvlText w:val="%9."/>
      <w:lvlJc w:val="right"/>
      <w:pPr>
        <w:ind w:left="6480" w:hanging="180"/>
      </w:pPr>
    </w:lvl>
  </w:abstractNum>
  <w:abstractNum w:abstractNumId="11">
    <w:nsid w:val="24A500B9"/>
    <w:multiLevelType w:val="multilevel"/>
    <w:tmpl w:val="EAC4FD04"/>
    <w:lvl w:ilvl="0">
      <w:start w:val="7"/>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2">
    <w:nsid w:val="286561BC"/>
    <w:multiLevelType w:val="hybridMultilevel"/>
    <w:tmpl w:val="7E88B23E"/>
    <w:lvl w:ilvl="0" w:tplc="0409000F">
      <w:start w:val="1"/>
      <w:numFmt w:val="decimal"/>
      <w:lvlText w:val="%1."/>
      <w:lvlJc w:val="left"/>
      <w:pPr>
        <w:tabs>
          <w:tab w:val="num" w:pos="1077"/>
        </w:tabs>
        <w:ind w:left="1077" w:hanging="360"/>
      </w:pPr>
    </w:lvl>
    <w:lvl w:ilvl="1" w:tplc="04090019" w:tentative="1">
      <w:start w:val="1"/>
      <w:numFmt w:val="lowerLetter"/>
      <w:lvlText w:val="%2."/>
      <w:lvlJc w:val="left"/>
      <w:pPr>
        <w:tabs>
          <w:tab w:val="num" w:pos="1797"/>
        </w:tabs>
        <w:ind w:left="1797" w:hanging="360"/>
      </w:pPr>
    </w:lvl>
    <w:lvl w:ilvl="2" w:tplc="0409001B" w:tentative="1">
      <w:start w:val="1"/>
      <w:numFmt w:val="lowerRoman"/>
      <w:lvlText w:val="%3."/>
      <w:lvlJc w:val="right"/>
      <w:pPr>
        <w:tabs>
          <w:tab w:val="num" w:pos="2517"/>
        </w:tabs>
        <w:ind w:left="2517" w:hanging="180"/>
      </w:pPr>
    </w:lvl>
    <w:lvl w:ilvl="3" w:tplc="0409000F" w:tentative="1">
      <w:start w:val="1"/>
      <w:numFmt w:val="decimal"/>
      <w:lvlText w:val="%4."/>
      <w:lvlJc w:val="left"/>
      <w:pPr>
        <w:tabs>
          <w:tab w:val="num" w:pos="3237"/>
        </w:tabs>
        <w:ind w:left="3237" w:hanging="360"/>
      </w:pPr>
    </w:lvl>
    <w:lvl w:ilvl="4" w:tplc="04090019" w:tentative="1">
      <w:start w:val="1"/>
      <w:numFmt w:val="lowerLetter"/>
      <w:lvlText w:val="%5."/>
      <w:lvlJc w:val="left"/>
      <w:pPr>
        <w:tabs>
          <w:tab w:val="num" w:pos="3957"/>
        </w:tabs>
        <w:ind w:left="3957" w:hanging="360"/>
      </w:pPr>
    </w:lvl>
    <w:lvl w:ilvl="5" w:tplc="0409001B" w:tentative="1">
      <w:start w:val="1"/>
      <w:numFmt w:val="lowerRoman"/>
      <w:lvlText w:val="%6."/>
      <w:lvlJc w:val="right"/>
      <w:pPr>
        <w:tabs>
          <w:tab w:val="num" w:pos="4677"/>
        </w:tabs>
        <w:ind w:left="4677" w:hanging="180"/>
      </w:pPr>
    </w:lvl>
    <w:lvl w:ilvl="6" w:tplc="0409000F" w:tentative="1">
      <w:start w:val="1"/>
      <w:numFmt w:val="decimal"/>
      <w:lvlText w:val="%7."/>
      <w:lvlJc w:val="left"/>
      <w:pPr>
        <w:tabs>
          <w:tab w:val="num" w:pos="5397"/>
        </w:tabs>
        <w:ind w:left="5397" w:hanging="360"/>
      </w:pPr>
    </w:lvl>
    <w:lvl w:ilvl="7" w:tplc="04090019" w:tentative="1">
      <w:start w:val="1"/>
      <w:numFmt w:val="lowerLetter"/>
      <w:lvlText w:val="%8."/>
      <w:lvlJc w:val="left"/>
      <w:pPr>
        <w:tabs>
          <w:tab w:val="num" w:pos="6117"/>
        </w:tabs>
        <w:ind w:left="6117" w:hanging="360"/>
      </w:pPr>
    </w:lvl>
    <w:lvl w:ilvl="8" w:tplc="0409001B" w:tentative="1">
      <w:start w:val="1"/>
      <w:numFmt w:val="lowerRoman"/>
      <w:lvlText w:val="%9."/>
      <w:lvlJc w:val="right"/>
      <w:pPr>
        <w:tabs>
          <w:tab w:val="num" w:pos="6837"/>
        </w:tabs>
        <w:ind w:left="6837" w:hanging="180"/>
      </w:pPr>
    </w:lvl>
  </w:abstractNum>
  <w:abstractNum w:abstractNumId="13">
    <w:nsid w:val="2A9F4FDF"/>
    <w:multiLevelType w:val="hybridMultilevel"/>
    <w:tmpl w:val="B1F8FCCE"/>
    <w:lvl w:ilvl="0" w:tplc="141A0001">
      <w:start w:val="1"/>
      <w:numFmt w:val="bullet"/>
      <w:lvlText w:val=""/>
      <w:lvlJc w:val="left"/>
      <w:pPr>
        <w:ind w:left="1032" w:hanging="360"/>
      </w:pPr>
      <w:rPr>
        <w:rFonts w:ascii="Symbol" w:hAnsi="Symbol" w:hint="default"/>
      </w:rPr>
    </w:lvl>
    <w:lvl w:ilvl="1" w:tplc="141A0003" w:tentative="1">
      <w:start w:val="1"/>
      <w:numFmt w:val="bullet"/>
      <w:lvlText w:val="o"/>
      <w:lvlJc w:val="left"/>
      <w:pPr>
        <w:ind w:left="1752" w:hanging="360"/>
      </w:pPr>
      <w:rPr>
        <w:rFonts w:ascii="Courier New" w:hAnsi="Courier New" w:cs="Courier New" w:hint="default"/>
      </w:rPr>
    </w:lvl>
    <w:lvl w:ilvl="2" w:tplc="141A0005" w:tentative="1">
      <w:start w:val="1"/>
      <w:numFmt w:val="bullet"/>
      <w:lvlText w:val=""/>
      <w:lvlJc w:val="left"/>
      <w:pPr>
        <w:ind w:left="2472" w:hanging="360"/>
      </w:pPr>
      <w:rPr>
        <w:rFonts w:ascii="Wingdings" w:hAnsi="Wingdings" w:hint="default"/>
      </w:rPr>
    </w:lvl>
    <w:lvl w:ilvl="3" w:tplc="141A0001" w:tentative="1">
      <w:start w:val="1"/>
      <w:numFmt w:val="bullet"/>
      <w:lvlText w:val=""/>
      <w:lvlJc w:val="left"/>
      <w:pPr>
        <w:ind w:left="3192" w:hanging="360"/>
      </w:pPr>
      <w:rPr>
        <w:rFonts w:ascii="Symbol" w:hAnsi="Symbol" w:hint="default"/>
      </w:rPr>
    </w:lvl>
    <w:lvl w:ilvl="4" w:tplc="141A0003" w:tentative="1">
      <w:start w:val="1"/>
      <w:numFmt w:val="bullet"/>
      <w:lvlText w:val="o"/>
      <w:lvlJc w:val="left"/>
      <w:pPr>
        <w:ind w:left="3912" w:hanging="360"/>
      </w:pPr>
      <w:rPr>
        <w:rFonts w:ascii="Courier New" w:hAnsi="Courier New" w:cs="Courier New" w:hint="default"/>
      </w:rPr>
    </w:lvl>
    <w:lvl w:ilvl="5" w:tplc="141A0005" w:tentative="1">
      <w:start w:val="1"/>
      <w:numFmt w:val="bullet"/>
      <w:lvlText w:val=""/>
      <w:lvlJc w:val="left"/>
      <w:pPr>
        <w:ind w:left="4632" w:hanging="360"/>
      </w:pPr>
      <w:rPr>
        <w:rFonts w:ascii="Wingdings" w:hAnsi="Wingdings" w:hint="default"/>
      </w:rPr>
    </w:lvl>
    <w:lvl w:ilvl="6" w:tplc="141A0001" w:tentative="1">
      <w:start w:val="1"/>
      <w:numFmt w:val="bullet"/>
      <w:lvlText w:val=""/>
      <w:lvlJc w:val="left"/>
      <w:pPr>
        <w:ind w:left="5352" w:hanging="360"/>
      </w:pPr>
      <w:rPr>
        <w:rFonts w:ascii="Symbol" w:hAnsi="Symbol" w:hint="default"/>
      </w:rPr>
    </w:lvl>
    <w:lvl w:ilvl="7" w:tplc="141A0003" w:tentative="1">
      <w:start w:val="1"/>
      <w:numFmt w:val="bullet"/>
      <w:lvlText w:val="o"/>
      <w:lvlJc w:val="left"/>
      <w:pPr>
        <w:ind w:left="6072" w:hanging="360"/>
      </w:pPr>
      <w:rPr>
        <w:rFonts w:ascii="Courier New" w:hAnsi="Courier New" w:cs="Courier New" w:hint="default"/>
      </w:rPr>
    </w:lvl>
    <w:lvl w:ilvl="8" w:tplc="141A0005" w:tentative="1">
      <w:start w:val="1"/>
      <w:numFmt w:val="bullet"/>
      <w:lvlText w:val=""/>
      <w:lvlJc w:val="left"/>
      <w:pPr>
        <w:ind w:left="6792" w:hanging="360"/>
      </w:pPr>
      <w:rPr>
        <w:rFonts w:ascii="Wingdings" w:hAnsi="Wingdings" w:hint="default"/>
      </w:rPr>
    </w:lvl>
  </w:abstractNum>
  <w:abstractNum w:abstractNumId="14">
    <w:nsid w:val="2EC56EB1"/>
    <w:multiLevelType w:val="multilevel"/>
    <w:tmpl w:val="83AAA816"/>
    <w:lvl w:ilvl="0">
      <w:numFmt w:val="decimal"/>
      <w:lvlText w:val="%1"/>
      <w:lvlJc w:val="left"/>
      <w:pPr>
        <w:ind w:left="390" w:hanging="390"/>
      </w:pPr>
      <w:rPr>
        <w:rFonts w:hint="default"/>
      </w:rPr>
    </w:lvl>
    <w:lvl w:ilvl="1">
      <w:start w:val="20"/>
      <w:numFmt w:val="decimal"/>
      <w:lvlText w:val="%1-%2"/>
      <w:lvlJc w:val="left"/>
      <w:pPr>
        <w:ind w:left="7635" w:hanging="390"/>
      </w:pPr>
      <w:rPr>
        <w:rFonts w:hint="default"/>
      </w:rPr>
    </w:lvl>
    <w:lvl w:ilvl="2">
      <w:start w:val="1"/>
      <w:numFmt w:val="decimal"/>
      <w:lvlText w:val="%1-%2.%3"/>
      <w:lvlJc w:val="left"/>
      <w:pPr>
        <w:ind w:left="15210" w:hanging="720"/>
      </w:pPr>
      <w:rPr>
        <w:rFonts w:hint="default"/>
      </w:rPr>
    </w:lvl>
    <w:lvl w:ilvl="3">
      <w:start w:val="1"/>
      <w:numFmt w:val="decimal"/>
      <w:lvlText w:val="%1-%2.%3.%4"/>
      <w:lvlJc w:val="left"/>
      <w:pPr>
        <w:ind w:left="22455" w:hanging="720"/>
      </w:pPr>
      <w:rPr>
        <w:rFonts w:hint="default"/>
      </w:rPr>
    </w:lvl>
    <w:lvl w:ilvl="4">
      <w:start w:val="1"/>
      <w:numFmt w:val="decimal"/>
      <w:lvlText w:val="%1-%2.%3.%4.%5"/>
      <w:lvlJc w:val="left"/>
      <w:pPr>
        <w:ind w:left="30060" w:hanging="1080"/>
      </w:pPr>
      <w:rPr>
        <w:rFonts w:hint="default"/>
      </w:rPr>
    </w:lvl>
    <w:lvl w:ilvl="5">
      <w:start w:val="1"/>
      <w:numFmt w:val="decimal"/>
      <w:lvlText w:val="%1-%2.%3.%4.%5.%6"/>
      <w:lvlJc w:val="left"/>
      <w:pPr>
        <w:ind w:left="-28231" w:hanging="1080"/>
      </w:pPr>
      <w:rPr>
        <w:rFonts w:hint="default"/>
      </w:rPr>
    </w:lvl>
    <w:lvl w:ilvl="6">
      <w:start w:val="1"/>
      <w:numFmt w:val="decimal"/>
      <w:lvlText w:val="%1-%2.%3.%4.%5.%6.%7"/>
      <w:lvlJc w:val="left"/>
      <w:pPr>
        <w:ind w:left="-20626" w:hanging="1440"/>
      </w:pPr>
      <w:rPr>
        <w:rFonts w:hint="default"/>
      </w:rPr>
    </w:lvl>
    <w:lvl w:ilvl="7">
      <w:start w:val="1"/>
      <w:numFmt w:val="decimal"/>
      <w:lvlText w:val="%1-%2.%3.%4.%5.%6.%7.%8"/>
      <w:lvlJc w:val="left"/>
      <w:pPr>
        <w:ind w:left="-13381" w:hanging="1440"/>
      </w:pPr>
      <w:rPr>
        <w:rFonts w:hint="default"/>
      </w:rPr>
    </w:lvl>
    <w:lvl w:ilvl="8">
      <w:start w:val="1"/>
      <w:numFmt w:val="decimal"/>
      <w:lvlText w:val="%1-%2.%3.%4.%5.%6.%7.%8.%9"/>
      <w:lvlJc w:val="left"/>
      <w:pPr>
        <w:ind w:left="-5776" w:hanging="1800"/>
      </w:pPr>
      <w:rPr>
        <w:rFonts w:hint="default"/>
      </w:rPr>
    </w:lvl>
  </w:abstractNum>
  <w:abstractNum w:abstractNumId="15">
    <w:nsid w:val="2F7E3D0E"/>
    <w:multiLevelType w:val="hybridMultilevel"/>
    <w:tmpl w:val="E460D5C2"/>
    <w:lvl w:ilvl="0" w:tplc="141A000F">
      <w:start w:val="1"/>
      <w:numFmt w:val="decimal"/>
      <w:lvlText w:val="%1."/>
      <w:lvlJc w:val="left"/>
      <w:pPr>
        <w:ind w:left="1032" w:hanging="360"/>
      </w:pPr>
      <w:rPr>
        <w:rFonts w:hint="default"/>
        <w:i w:val="0"/>
      </w:rPr>
    </w:lvl>
    <w:lvl w:ilvl="1" w:tplc="141A0003" w:tentative="1">
      <w:start w:val="1"/>
      <w:numFmt w:val="bullet"/>
      <w:lvlText w:val="o"/>
      <w:lvlJc w:val="left"/>
      <w:pPr>
        <w:ind w:left="1752" w:hanging="360"/>
      </w:pPr>
      <w:rPr>
        <w:rFonts w:ascii="Courier New" w:hAnsi="Courier New" w:cs="Courier New" w:hint="default"/>
      </w:rPr>
    </w:lvl>
    <w:lvl w:ilvl="2" w:tplc="141A0005" w:tentative="1">
      <w:start w:val="1"/>
      <w:numFmt w:val="bullet"/>
      <w:lvlText w:val=""/>
      <w:lvlJc w:val="left"/>
      <w:pPr>
        <w:ind w:left="2472" w:hanging="360"/>
      </w:pPr>
      <w:rPr>
        <w:rFonts w:ascii="Wingdings" w:hAnsi="Wingdings" w:hint="default"/>
      </w:rPr>
    </w:lvl>
    <w:lvl w:ilvl="3" w:tplc="141A0001" w:tentative="1">
      <w:start w:val="1"/>
      <w:numFmt w:val="bullet"/>
      <w:lvlText w:val=""/>
      <w:lvlJc w:val="left"/>
      <w:pPr>
        <w:ind w:left="3192" w:hanging="360"/>
      </w:pPr>
      <w:rPr>
        <w:rFonts w:ascii="Symbol" w:hAnsi="Symbol" w:hint="default"/>
      </w:rPr>
    </w:lvl>
    <w:lvl w:ilvl="4" w:tplc="141A0003" w:tentative="1">
      <w:start w:val="1"/>
      <w:numFmt w:val="bullet"/>
      <w:lvlText w:val="o"/>
      <w:lvlJc w:val="left"/>
      <w:pPr>
        <w:ind w:left="3912" w:hanging="360"/>
      </w:pPr>
      <w:rPr>
        <w:rFonts w:ascii="Courier New" w:hAnsi="Courier New" w:cs="Courier New" w:hint="default"/>
      </w:rPr>
    </w:lvl>
    <w:lvl w:ilvl="5" w:tplc="141A0005" w:tentative="1">
      <w:start w:val="1"/>
      <w:numFmt w:val="bullet"/>
      <w:lvlText w:val=""/>
      <w:lvlJc w:val="left"/>
      <w:pPr>
        <w:ind w:left="4632" w:hanging="360"/>
      </w:pPr>
      <w:rPr>
        <w:rFonts w:ascii="Wingdings" w:hAnsi="Wingdings" w:hint="default"/>
      </w:rPr>
    </w:lvl>
    <w:lvl w:ilvl="6" w:tplc="141A0001" w:tentative="1">
      <w:start w:val="1"/>
      <w:numFmt w:val="bullet"/>
      <w:lvlText w:val=""/>
      <w:lvlJc w:val="left"/>
      <w:pPr>
        <w:ind w:left="5352" w:hanging="360"/>
      </w:pPr>
      <w:rPr>
        <w:rFonts w:ascii="Symbol" w:hAnsi="Symbol" w:hint="default"/>
      </w:rPr>
    </w:lvl>
    <w:lvl w:ilvl="7" w:tplc="141A0003" w:tentative="1">
      <w:start w:val="1"/>
      <w:numFmt w:val="bullet"/>
      <w:lvlText w:val="o"/>
      <w:lvlJc w:val="left"/>
      <w:pPr>
        <w:ind w:left="6072" w:hanging="360"/>
      </w:pPr>
      <w:rPr>
        <w:rFonts w:ascii="Courier New" w:hAnsi="Courier New" w:cs="Courier New" w:hint="default"/>
      </w:rPr>
    </w:lvl>
    <w:lvl w:ilvl="8" w:tplc="141A0005" w:tentative="1">
      <w:start w:val="1"/>
      <w:numFmt w:val="bullet"/>
      <w:lvlText w:val=""/>
      <w:lvlJc w:val="left"/>
      <w:pPr>
        <w:ind w:left="6792" w:hanging="360"/>
      </w:pPr>
      <w:rPr>
        <w:rFonts w:ascii="Wingdings" w:hAnsi="Wingdings" w:hint="default"/>
      </w:rPr>
    </w:lvl>
  </w:abstractNum>
  <w:abstractNum w:abstractNumId="16">
    <w:nsid w:val="2F935291"/>
    <w:multiLevelType w:val="hybridMultilevel"/>
    <w:tmpl w:val="ECB8D934"/>
    <w:lvl w:ilvl="0" w:tplc="37949F44">
      <w:start w:val="1"/>
      <w:numFmt w:val="decimal"/>
      <w:lvlText w:val="4.%1"/>
      <w:lvlJc w:val="left"/>
      <w:pPr>
        <w:ind w:left="720" w:hanging="360"/>
      </w:pPr>
      <w:rPr>
        <w:rFonts w:hint="default"/>
      </w:rPr>
    </w:lvl>
    <w:lvl w:ilvl="1" w:tplc="141A0019">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7">
    <w:nsid w:val="30D91E94"/>
    <w:multiLevelType w:val="hybridMultilevel"/>
    <w:tmpl w:val="92E49CCC"/>
    <w:lvl w:ilvl="0" w:tplc="5D1C806E">
      <w:start w:val="1"/>
      <w:numFmt w:val="decimal"/>
      <w:lvlText w:val="(%1)"/>
      <w:lvlJc w:val="left"/>
      <w:pPr>
        <w:ind w:left="672" w:hanging="360"/>
      </w:pPr>
      <w:rPr>
        <w:rFonts w:hint="default"/>
      </w:rPr>
    </w:lvl>
    <w:lvl w:ilvl="1" w:tplc="04090019" w:tentative="1">
      <w:start w:val="1"/>
      <w:numFmt w:val="lowerLetter"/>
      <w:lvlText w:val="%2."/>
      <w:lvlJc w:val="left"/>
      <w:pPr>
        <w:ind w:left="1392" w:hanging="360"/>
      </w:pPr>
    </w:lvl>
    <w:lvl w:ilvl="2" w:tplc="0409001B" w:tentative="1">
      <w:start w:val="1"/>
      <w:numFmt w:val="lowerRoman"/>
      <w:lvlText w:val="%3."/>
      <w:lvlJc w:val="right"/>
      <w:pPr>
        <w:ind w:left="2112" w:hanging="180"/>
      </w:pPr>
    </w:lvl>
    <w:lvl w:ilvl="3" w:tplc="0409000F" w:tentative="1">
      <w:start w:val="1"/>
      <w:numFmt w:val="decimal"/>
      <w:lvlText w:val="%4."/>
      <w:lvlJc w:val="left"/>
      <w:pPr>
        <w:ind w:left="2832" w:hanging="360"/>
      </w:pPr>
    </w:lvl>
    <w:lvl w:ilvl="4" w:tplc="04090019" w:tentative="1">
      <w:start w:val="1"/>
      <w:numFmt w:val="lowerLetter"/>
      <w:lvlText w:val="%5."/>
      <w:lvlJc w:val="left"/>
      <w:pPr>
        <w:ind w:left="3552" w:hanging="360"/>
      </w:pPr>
    </w:lvl>
    <w:lvl w:ilvl="5" w:tplc="0409001B" w:tentative="1">
      <w:start w:val="1"/>
      <w:numFmt w:val="lowerRoman"/>
      <w:lvlText w:val="%6."/>
      <w:lvlJc w:val="right"/>
      <w:pPr>
        <w:ind w:left="4272" w:hanging="180"/>
      </w:pPr>
    </w:lvl>
    <w:lvl w:ilvl="6" w:tplc="0409000F" w:tentative="1">
      <w:start w:val="1"/>
      <w:numFmt w:val="decimal"/>
      <w:lvlText w:val="%7."/>
      <w:lvlJc w:val="left"/>
      <w:pPr>
        <w:ind w:left="4992" w:hanging="360"/>
      </w:pPr>
    </w:lvl>
    <w:lvl w:ilvl="7" w:tplc="04090019" w:tentative="1">
      <w:start w:val="1"/>
      <w:numFmt w:val="lowerLetter"/>
      <w:lvlText w:val="%8."/>
      <w:lvlJc w:val="left"/>
      <w:pPr>
        <w:ind w:left="5712" w:hanging="360"/>
      </w:pPr>
    </w:lvl>
    <w:lvl w:ilvl="8" w:tplc="0409001B" w:tentative="1">
      <w:start w:val="1"/>
      <w:numFmt w:val="lowerRoman"/>
      <w:lvlText w:val="%9."/>
      <w:lvlJc w:val="right"/>
      <w:pPr>
        <w:ind w:left="6432" w:hanging="180"/>
      </w:pPr>
    </w:lvl>
  </w:abstractNum>
  <w:abstractNum w:abstractNumId="18">
    <w:nsid w:val="31607CC7"/>
    <w:multiLevelType w:val="multilevel"/>
    <w:tmpl w:val="6A84C946"/>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880" w:hanging="144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680" w:hanging="2160"/>
      </w:pPr>
      <w:rPr>
        <w:rFonts w:hint="default"/>
      </w:rPr>
    </w:lvl>
    <w:lvl w:ilvl="7">
      <w:start w:val="1"/>
      <w:numFmt w:val="decimal"/>
      <w:isLgl/>
      <w:lvlText w:val="%1.%2.%3.%4.%5.%6.%7.%8."/>
      <w:lvlJc w:val="left"/>
      <w:pPr>
        <w:ind w:left="5400" w:hanging="2520"/>
      </w:pPr>
      <w:rPr>
        <w:rFonts w:hint="default"/>
      </w:rPr>
    </w:lvl>
    <w:lvl w:ilvl="8">
      <w:start w:val="1"/>
      <w:numFmt w:val="decimal"/>
      <w:isLgl/>
      <w:lvlText w:val="%1.%2.%3.%4.%5.%6.%7.%8.%9."/>
      <w:lvlJc w:val="left"/>
      <w:pPr>
        <w:ind w:left="5760" w:hanging="2520"/>
      </w:pPr>
      <w:rPr>
        <w:rFonts w:hint="default"/>
      </w:rPr>
    </w:lvl>
  </w:abstractNum>
  <w:abstractNum w:abstractNumId="19">
    <w:nsid w:val="35891869"/>
    <w:multiLevelType w:val="multilevel"/>
    <w:tmpl w:val="121E70AA"/>
    <w:lvl w:ilvl="0">
      <w:start w:val="1"/>
      <w:numFmt w:val="decimal"/>
      <w:lvlText w:val="%1."/>
      <w:lvlJc w:val="left"/>
      <w:pPr>
        <w:ind w:left="720" w:hanging="360"/>
      </w:pPr>
      <w:rPr>
        <w:rFonts w:hint="default"/>
      </w:rPr>
    </w:lvl>
    <w:lvl w:ilvl="1">
      <w:start w:val="1"/>
      <w:numFmt w:val="decimal"/>
      <w:lvlText w:val="2.%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880" w:hanging="144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680" w:hanging="2160"/>
      </w:pPr>
      <w:rPr>
        <w:rFonts w:hint="default"/>
      </w:rPr>
    </w:lvl>
    <w:lvl w:ilvl="7">
      <w:start w:val="1"/>
      <w:numFmt w:val="decimal"/>
      <w:isLgl/>
      <w:lvlText w:val="%1.%2.%3.%4.%5.%6.%7.%8."/>
      <w:lvlJc w:val="left"/>
      <w:pPr>
        <w:ind w:left="5400" w:hanging="2520"/>
      </w:pPr>
      <w:rPr>
        <w:rFonts w:hint="default"/>
      </w:rPr>
    </w:lvl>
    <w:lvl w:ilvl="8">
      <w:start w:val="1"/>
      <w:numFmt w:val="decimal"/>
      <w:isLgl/>
      <w:lvlText w:val="%1.%2.%3.%4.%5.%6.%7.%8.%9."/>
      <w:lvlJc w:val="left"/>
      <w:pPr>
        <w:ind w:left="5760" w:hanging="2520"/>
      </w:pPr>
      <w:rPr>
        <w:rFonts w:hint="default"/>
      </w:rPr>
    </w:lvl>
  </w:abstractNum>
  <w:abstractNum w:abstractNumId="20">
    <w:nsid w:val="3CA55903"/>
    <w:multiLevelType w:val="hybridMultilevel"/>
    <w:tmpl w:val="1D0CA0C2"/>
    <w:lvl w:ilvl="0" w:tplc="DBAA9224">
      <w:start w:val="1"/>
      <w:numFmt w:val="decimal"/>
      <w:lvlText w:val="%1."/>
      <w:lvlJc w:val="left"/>
      <w:pPr>
        <w:tabs>
          <w:tab w:val="num" w:pos="720"/>
        </w:tabs>
        <w:ind w:left="720" w:hanging="360"/>
      </w:pPr>
      <w:rPr>
        <w:rFonts w:ascii="Times New Roman" w:eastAsia="Times New Roman" w:hAnsi="Times New Roman" w:cs="Times New Roman"/>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nsid w:val="3F805631"/>
    <w:multiLevelType w:val="hybridMultilevel"/>
    <w:tmpl w:val="FE0CCAAA"/>
    <w:lvl w:ilvl="0" w:tplc="FFFFFFFF">
      <w:start w:val="1"/>
      <w:numFmt w:val="bullet"/>
      <w:pStyle w:val="BodyText2"/>
      <w:lvlText w:val=""/>
      <w:lvlJc w:val="left"/>
      <w:pPr>
        <w:tabs>
          <w:tab w:val="num" w:pos="1077"/>
        </w:tabs>
        <w:ind w:left="1077" w:hanging="360"/>
      </w:pPr>
      <w:rPr>
        <w:rFonts w:ascii="Symbol" w:hAnsi="Symbol" w:hint="default"/>
      </w:rPr>
    </w:lvl>
    <w:lvl w:ilvl="1" w:tplc="FFFFFFFF" w:tentative="1">
      <w:start w:val="1"/>
      <w:numFmt w:val="bullet"/>
      <w:lvlText w:val="o"/>
      <w:lvlJc w:val="left"/>
      <w:pPr>
        <w:tabs>
          <w:tab w:val="num" w:pos="1797"/>
        </w:tabs>
        <w:ind w:left="1797" w:hanging="360"/>
      </w:pPr>
      <w:rPr>
        <w:rFonts w:ascii="Courier New" w:hAnsi="Courier New" w:cs="Courier New" w:hint="default"/>
      </w:rPr>
    </w:lvl>
    <w:lvl w:ilvl="2" w:tplc="FFFFFFFF" w:tentative="1">
      <w:start w:val="1"/>
      <w:numFmt w:val="bullet"/>
      <w:lvlText w:val=""/>
      <w:lvlJc w:val="left"/>
      <w:pPr>
        <w:tabs>
          <w:tab w:val="num" w:pos="2517"/>
        </w:tabs>
        <w:ind w:left="2517" w:hanging="360"/>
      </w:pPr>
      <w:rPr>
        <w:rFonts w:ascii="Wingdings" w:hAnsi="Wingdings" w:hint="default"/>
      </w:rPr>
    </w:lvl>
    <w:lvl w:ilvl="3" w:tplc="FFFFFFFF" w:tentative="1">
      <w:start w:val="1"/>
      <w:numFmt w:val="bullet"/>
      <w:lvlText w:val=""/>
      <w:lvlJc w:val="left"/>
      <w:pPr>
        <w:tabs>
          <w:tab w:val="num" w:pos="3237"/>
        </w:tabs>
        <w:ind w:left="3237" w:hanging="360"/>
      </w:pPr>
      <w:rPr>
        <w:rFonts w:ascii="Symbol" w:hAnsi="Symbol" w:hint="default"/>
      </w:rPr>
    </w:lvl>
    <w:lvl w:ilvl="4" w:tplc="FFFFFFFF" w:tentative="1">
      <w:start w:val="1"/>
      <w:numFmt w:val="bullet"/>
      <w:lvlText w:val="o"/>
      <w:lvlJc w:val="left"/>
      <w:pPr>
        <w:tabs>
          <w:tab w:val="num" w:pos="3957"/>
        </w:tabs>
        <w:ind w:left="3957" w:hanging="360"/>
      </w:pPr>
      <w:rPr>
        <w:rFonts w:ascii="Courier New" w:hAnsi="Courier New" w:cs="Courier New" w:hint="default"/>
      </w:rPr>
    </w:lvl>
    <w:lvl w:ilvl="5" w:tplc="FFFFFFFF" w:tentative="1">
      <w:start w:val="1"/>
      <w:numFmt w:val="bullet"/>
      <w:lvlText w:val=""/>
      <w:lvlJc w:val="left"/>
      <w:pPr>
        <w:tabs>
          <w:tab w:val="num" w:pos="4677"/>
        </w:tabs>
        <w:ind w:left="4677" w:hanging="360"/>
      </w:pPr>
      <w:rPr>
        <w:rFonts w:ascii="Wingdings" w:hAnsi="Wingdings" w:hint="default"/>
      </w:rPr>
    </w:lvl>
    <w:lvl w:ilvl="6" w:tplc="FFFFFFFF" w:tentative="1">
      <w:start w:val="1"/>
      <w:numFmt w:val="bullet"/>
      <w:lvlText w:val=""/>
      <w:lvlJc w:val="left"/>
      <w:pPr>
        <w:tabs>
          <w:tab w:val="num" w:pos="5397"/>
        </w:tabs>
        <w:ind w:left="5397" w:hanging="360"/>
      </w:pPr>
      <w:rPr>
        <w:rFonts w:ascii="Symbol" w:hAnsi="Symbol" w:hint="default"/>
      </w:rPr>
    </w:lvl>
    <w:lvl w:ilvl="7" w:tplc="FFFFFFFF" w:tentative="1">
      <w:start w:val="1"/>
      <w:numFmt w:val="bullet"/>
      <w:lvlText w:val="o"/>
      <w:lvlJc w:val="left"/>
      <w:pPr>
        <w:tabs>
          <w:tab w:val="num" w:pos="6117"/>
        </w:tabs>
        <w:ind w:left="6117" w:hanging="360"/>
      </w:pPr>
      <w:rPr>
        <w:rFonts w:ascii="Courier New" w:hAnsi="Courier New" w:cs="Courier New" w:hint="default"/>
      </w:rPr>
    </w:lvl>
    <w:lvl w:ilvl="8" w:tplc="FFFFFFFF" w:tentative="1">
      <w:start w:val="1"/>
      <w:numFmt w:val="bullet"/>
      <w:lvlText w:val=""/>
      <w:lvlJc w:val="left"/>
      <w:pPr>
        <w:tabs>
          <w:tab w:val="num" w:pos="6837"/>
        </w:tabs>
        <w:ind w:left="6837" w:hanging="360"/>
      </w:pPr>
      <w:rPr>
        <w:rFonts w:ascii="Wingdings" w:hAnsi="Wingdings" w:hint="default"/>
      </w:rPr>
    </w:lvl>
  </w:abstractNum>
  <w:abstractNum w:abstractNumId="22">
    <w:nsid w:val="40DE4D36"/>
    <w:multiLevelType w:val="hybridMultilevel"/>
    <w:tmpl w:val="5BAAF8F6"/>
    <w:lvl w:ilvl="0" w:tplc="141A000F">
      <w:start w:val="1"/>
      <w:numFmt w:val="decimal"/>
      <w:lvlText w:val="%1."/>
      <w:lvlJc w:val="left"/>
      <w:pPr>
        <w:ind w:left="720" w:hanging="360"/>
      </w:pPr>
      <w:rPr>
        <w:rFonts w:hint="default"/>
      </w:rPr>
    </w:lvl>
    <w:lvl w:ilvl="1" w:tplc="141A0019">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23">
    <w:nsid w:val="45BB68C1"/>
    <w:multiLevelType w:val="hybridMultilevel"/>
    <w:tmpl w:val="221E377C"/>
    <w:lvl w:ilvl="0" w:tplc="D2908692">
      <w:start w:val="1"/>
      <w:numFmt w:val="bullet"/>
      <w:lvlText w:val="-"/>
      <w:lvlJc w:val="left"/>
      <w:pPr>
        <w:ind w:left="720" w:hanging="360"/>
      </w:pPr>
      <w:rPr>
        <w:rFonts w:ascii="Times New Roman" w:eastAsia="Times New Roman"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4">
    <w:nsid w:val="49922E3D"/>
    <w:multiLevelType w:val="multilevel"/>
    <w:tmpl w:val="1D9E8BBE"/>
    <w:lvl w:ilvl="0">
      <w:numFmt w:val="decimal"/>
      <w:lvlText w:val="%1"/>
      <w:lvlJc w:val="left"/>
      <w:pPr>
        <w:ind w:left="390" w:hanging="390"/>
      </w:pPr>
      <w:rPr>
        <w:rFonts w:hint="default"/>
      </w:rPr>
    </w:lvl>
    <w:lvl w:ilvl="1">
      <w:start w:val="30"/>
      <w:numFmt w:val="decimal"/>
      <w:lvlText w:val="%1-%2"/>
      <w:lvlJc w:val="left"/>
      <w:pPr>
        <w:ind w:left="7635" w:hanging="390"/>
      </w:pPr>
      <w:rPr>
        <w:rFonts w:hint="default"/>
      </w:rPr>
    </w:lvl>
    <w:lvl w:ilvl="2">
      <w:start w:val="1"/>
      <w:numFmt w:val="decimal"/>
      <w:lvlText w:val="%1-%2.%3"/>
      <w:lvlJc w:val="left"/>
      <w:pPr>
        <w:ind w:left="15210" w:hanging="720"/>
      </w:pPr>
      <w:rPr>
        <w:rFonts w:hint="default"/>
      </w:rPr>
    </w:lvl>
    <w:lvl w:ilvl="3">
      <w:start w:val="1"/>
      <w:numFmt w:val="decimal"/>
      <w:lvlText w:val="%1-%2.%3.%4"/>
      <w:lvlJc w:val="left"/>
      <w:pPr>
        <w:ind w:left="22455" w:hanging="720"/>
      </w:pPr>
      <w:rPr>
        <w:rFonts w:hint="default"/>
      </w:rPr>
    </w:lvl>
    <w:lvl w:ilvl="4">
      <w:start w:val="1"/>
      <w:numFmt w:val="decimal"/>
      <w:lvlText w:val="%1-%2.%3.%4.%5"/>
      <w:lvlJc w:val="left"/>
      <w:pPr>
        <w:ind w:left="30060" w:hanging="1080"/>
      </w:pPr>
      <w:rPr>
        <w:rFonts w:hint="default"/>
      </w:rPr>
    </w:lvl>
    <w:lvl w:ilvl="5">
      <w:start w:val="1"/>
      <w:numFmt w:val="decimal"/>
      <w:lvlText w:val="%1-%2.%3.%4.%5.%6"/>
      <w:lvlJc w:val="left"/>
      <w:pPr>
        <w:ind w:left="-28231" w:hanging="1080"/>
      </w:pPr>
      <w:rPr>
        <w:rFonts w:hint="default"/>
      </w:rPr>
    </w:lvl>
    <w:lvl w:ilvl="6">
      <w:start w:val="1"/>
      <w:numFmt w:val="decimal"/>
      <w:lvlText w:val="%1-%2.%3.%4.%5.%6.%7"/>
      <w:lvlJc w:val="left"/>
      <w:pPr>
        <w:ind w:left="-20626" w:hanging="1440"/>
      </w:pPr>
      <w:rPr>
        <w:rFonts w:hint="default"/>
      </w:rPr>
    </w:lvl>
    <w:lvl w:ilvl="7">
      <w:start w:val="1"/>
      <w:numFmt w:val="decimal"/>
      <w:lvlText w:val="%1-%2.%3.%4.%5.%6.%7.%8"/>
      <w:lvlJc w:val="left"/>
      <w:pPr>
        <w:ind w:left="-13381" w:hanging="1440"/>
      </w:pPr>
      <w:rPr>
        <w:rFonts w:hint="default"/>
      </w:rPr>
    </w:lvl>
    <w:lvl w:ilvl="8">
      <w:start w:val="1"/>
      <w:numFmt w:val="decimal"/>
      <w:lvlText w:val="%1-%2.%3.%4.%5.%6.%7.%8.%9"/>
      <w:lvlJc w:val="left"/>
      <w:pPr>
        <w:ind w:left="-5776" w:hanging="1800"/>
      </w:pPr>
      <w:rPr>
        <w:rFonts w:hint="default"/>
      </w:rPr>
    </w:lvl>
  </w:abstractNum>
  <w:abstractNum w:abstractNumId="25">
    <w:nsid w:val="4F152C70"/>
    <w:multiLevelType w:val="multilevel"/>
    <w:tmpl w:val="A93266FE"/>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6">
    <w:nsid w:val="50064C64"/>
    <w:multiLevelType w:val="hybridMultilevel"/>
    <w:tmpl w:val="CB066414"/>
    <w:lvl w:ilvl="0" w:tplc="0EA4F5EA">
      <w:numFmt w:val="bullet"/>
      <w:lvlText w:val="-"/>
      <w:lvlJc w:val="left"/>
      <w:pPr>
        <w:ind w:left="1032" w:hanging="360"/>
      </w:pPr>
      <w:rPr>
        <w:rFonts w:ascii="Tahoma" w:eastAsia="Times New Roman" w:hAnsi="Tahoma" w:cs="Tahoma" w:hint="default"/>
        <w:i w:val="0"/>
      </w:rPr>
    </w:lvl>
    <w:lvl w:ilvl="1" w:tplc="141A0003" w:tentative="1">
      <w:start w:val="1"/>
      <w:numFmt w:val="bullet"/>
      <w:lvlText w:val="o"/>
      <w:lvlJc w:val="left"/>
      <w:pPr>
        <w:ind w:left="1752" w:hanging="360"/>
      </w:pPr>
      <w:rPr>
        <w:rFonts w:ascii="Courier New" w:hAnsi="Courier New" w:cs="Courier New" w:hint="default"/>
      </w:rPr>
    </w:lvl>
    <w:lvl w:ilvl="2" w:tplc="141A0005" w:tentative="1">
      <w:start w:val="1"/>
      <w:numFmt w:val="bullet"/>
      <w:lvlText w:val=""/>
      <w:lvlJc w:val="left"/>
      <w:pPr>
        <w:ind w:left="2472" w:hanging="360"/>
      </w:pPr>
      <w:rPr>
        <w:rFonts w:ascii="Wingdings" w:hAnsi="Wingdings" w:hint="default"/>
      </w:rPr>
    </w:lvl>
    <w:lvl w:ilvl="3" w:tplc="141A0001" w:tentative="1">
      <w:start w:val="1"/>
      <w:numFmt w:val="bullet"/>
      <w:lvlText w:val=""/>
      <w:lvlJc w:val="left"/>
      <w:pPr>
        <w:ind w:left="3192" w:hanging="360"/>
      </w:pPr>
      <w:rPr>
        <w:rFonts w:ascii="Symbol" w:hAnsi="Symbol" w:hint="default"/>
      </w:rPr>
    </w:lvl>
    <w:lvl w:ilvl="4" w:tplc="141A0003" w:tentative="1">
      <w:start w:val="1"/>
      <w:numFmt w:val="bullet"/>
      <w:lvlText w:val="o"/>
      <w:lvlJc w:val="left"/>
      <w:pPr>
        <w:ind w:left="3912" w:hanging="360"/>
      </w:pPr>
      <w:rPr>
        <w:rFonts w:ascii="Courier New" w:hAnsi="Courier New" w:cs="Courier New" w:hint="default"/>
      </w:rPr>
    </w:lvl>
    <w:lvl w:ilvl="5" w:tplc="141A0005" w:tentative="1">
      <w:start w:val="1"/>
      <w:numFmt w:val="bullet"/>
      <w:lvlText w:val=""/>
      <w:lvlJc w:val="left"/>
      <w:pPr>
        <w:ind w:left="4632" w:hanging="360"/>
      </w:pPr>
      <w:rPr>
        <w:rFonts w:ascii="Wingdings" w:hAnsi="Wingdings" w:hint="default"/>
      </w:rPr>
    </w:lvl>
    <w:lvl w:ilvl="6" w:tplc="141A0001" w:tentative="1">
      <w:start w:val="1"/>
      <w:numFmt w:val="bullet"/>
      <w:lvlText w:val=""/>
      <w:lvlJc w:val="left"/>
      <w:pPr>
        <w:ind w:left="5352" w:hanging="360"/>
      </w:pPr>
      <w:rPr>
        <w:rFonts w:ascii="Symbol" w:hAnsi="Symbol" w:hint="default"/>
      </w:rPr>
    </w:lvl>
    <w:lvl w:ilvl="7" w:tplc="141A0003" w:tentative="1">
      <w:start w:val="1"/>
      <w:numFmt w:val="bullet"/>
      <w:lvlText w:val="o"/>
      <w:lvlJc w:val="left"/>
      <w:pPr>
        <w:ind w:left="6072" w:hanging="360"/>
      </w:pPr>
      <w:rPr>
        <w:rFonts w:ascii="Courier New" w:hAnsi="Courier New" w:cs="Courier New" w:hint="default"/>
      </w:rPr>
    </w:lvl>
    <w:lvl w:ilvl="8" w:tplc="141A0005" w:tentative="1">
      <w:start w:val="1"/>
      <w:numFmt w:val="bullet"/>
      <w:lvlText w:val=""/>
      <w:lvlJc w:val="left"/>
      <w:pPr>
        <w:ind w:left="6792" w:hanging="360"/>
      </w:pPr>
      <w:rPr>
        <w:rFonts w:ascii="Wingdings" w:hAnsi="Wingdings" w:hint="default"/>
      </w:rPr>
    </w:lvl>
  </w:abstractNum>
  <w:abstractNum w:abstractNumId="27">
    <w:nsid w:val="5123785C"/>
    <w:multiLevelType w:val="hybridMultilevel"/>
    <w:tmpl w:val="D9F4E066"/>
    <w:lvl w:ilvl="0" w:tplc="FFFFFFFF">
      <w:start w:val="1"/>
      <w:numFmt w:val="bullet"/>
      <w:pStyle w:val="nabr"/>
      <w:lvlText w:val=""/>
      <w:lvlJc w:val="left"/>
      <w:pPr>
        <w:tabs>
          <w:tab w:val="num" w:pos="1092"/>
        </w:tabs>
        <w:ind w:left="1092" w:hanging="360"/>
      </w:pPr>
      <w:rPr>
        <w:rFonts w:ascii="Wingdings" w:hAnsi="Wingdings" w:hint="default"/>
      </w:rPr>
    </w:lvl>
    <w:lvl w:ilvl="1" w:tplc="FFFFFFFF">
      <w:start w:val="1"/>
      <w:numFmt w:val="bullet"/>
      <w:lvlText w:val="o"/>
      <w:lvlJc w:val="left"/>
      <w:pPr>
        <w:tabs>
          <w:tab w:val="num" w:pos="1812"/>
        </w:tabs>
        <w:ind w:left="1812" w:hanging="360"/>
      </w:pPr>
      <w:rPr>
        <w:rFonts w:ascii="Courier New" w:hAnsi="Courier New" w:cs="Courier New" w:hint="default"/>
      </w:rPr>
    </w:lvl>
    <w:lvl w:ilvl="2" w:tplc="FFFFFFFF">
      <w:start w:val="1"/>
      <w:numFmt w:val="bullet"/>
      <w:lvlText w:val=""/>
      <w:lvlJc w:val="left"/>
      <w:pPr>
        <w:tabs>
          <w:tab w:val="num" w:pos="2532"/>
        </w:tabs>
        <w:ind w:left="2532" w:hanging="360"/>
      </w:pPr>
      <w:rPr>
        <w:rFonts w:ascii="Wingdings" w:hAnsi="Wingdings" w:hint="default"/>
      </w:rPr>
    </w:lvl>
    <w:lvl w:ilvl="3" w:tplc="FFFFFFFF" w:tentative="1">
      <w:start w:val="1"/>
      <w:numFmt w:val="bullet"/>
      <w:lvlText w:val=""/>
      <w:lvlJc w:val="left"/>
      <w:pPr>
        <w:tabs>
          <w:tab w:val="num" w:pos="3252"/>
        </w:tabs>
        <w:ind w:left="3252" w:hanging="360"/>
      </w:pPr>
      <w:rPr>
        <w:rFonts w:ascii="Symbol" w:hAnsi="Symbol" w:hint="default"/>
      </w:rPr>
    </w:lvl>
    <w:lvl w:ilvl="4" w:tplc="FFFFFFFF" w:tentative="1">
      <w:start w:val="1"/>
      <w:numFmt w:val="bullet"/>
      <w:lvlText w:val="o"/>
      <w:lvlJc w:val="left"/>
      <w:pPr>
        <w:tabs>
          <w:tab w:val="num" w:pos="3972"/>
        </w:tabs>
        <w:ind w:left="3972" w:hanging="360"/>
      </w:pPr>
      <w:rPr>
        <w:rFonts w:ascii="Courier New" w:hAnsi="Courier New" w:cs="Courier New" w:hint="default"/>
      </w:rPr>
    </w:lvl>
    <w:lvl w:ilvl="5" w:tplc="FFFFFFFF" w:tentative="1">
      <w:start w:val="1"/>
      <w:numFmt w:val="bullet"/>
      <w:lvlText w:val=""/>
      <w:lvlJc w:val="left"/>
      <w:pPr>
        <w:tabs>
          <w:tab w:val="num" w:pos="4692"/>
        </w:tabs>
        <w:ind w:left="4692" w:hanging="360"/>
      </w:pPr>
      <w:rPr>
        <w:rFonts w:ascii="Wingdings" w:hAnsi="Wingdings" w:hint="default"/>
      </w:rPr>
    </w:lvl>
    <w:lvl w:ilvl="6" w:tplc="FFFFFFFF" w:tentative="1">
      <w:start w:val="1"/>
      <w:numFmt w:val="bullet"/>
      <w:lvlText w:val=""/>
      <w:lvlJc w:val="left"/>
      <w:pPr>
        <w:tabs>
          <w:tab w:val="num" w:pos="5412"/>
        </w:tabs>
        <w:ind w:left="5412" w:hanging="360"/>
      </w:pPr>
      <w:rPr>
        <w:rFonts w:ascii="Symbol" w:hAnsi="Symbol" w:hint="default"/>
      </w:rPr>
    </w:lvl>
    <w:lvl w:ilvl="7" w:tplc="FFFFFFFF" w:tentative="1">
      <w:start w:val="1"/>
      <w:numFmt w:val="bullet"/>
      <w:lvlText w:val="o"/>
      <w:lvlJc w:val="left"/>
      <w:pPr>
        <w:tabs>
          <w:tab w:val="num" w:pos="6132"/>
        </w:tabs>
        <w:ind w:left="6132" w:hanging="360"/>
      </w:pPr>
      <w:rPr>
        <w:rFonts w:ascii="Courier New" w:hAnsi="Courier New" w:cs="Courier New" w:hint="default"/>
      </w:rPr>
    </w:lvl>
    <w:lvl w:ilvl="8" w:tplc="FFFFFFFF" w:tentative="1">
      <w:start w:val="1"/>
      <w:numFmt w:val="bullet"/>
      <w:lvlText w:val=""/>
      <w:lvlJc w:val="left"/>
      <w:pPr>
        <w:tabs>
          <w:tab w:val="num" w:pos="6852"/>
        </w:tabs>
        <w:ind w:left="6852" w:hanging="360"/>
      </w:pPr>
      <w:rPr>
        <w:rFonts w:ascii="Wingdings" w:hAnsi="Wingdings" w:hint="default"/>
      </w:rPr>
    </w:lvl>
  </w:abstractNum>
  <w:abstractNum w:abstractNumId="28">
    <w:nsid w:val="536756C9"/>
    <w:multiLevelType w:val="hybridMultilevel"/>
    <w:tmpl w:val="5BAAF8F6"/>
    <w:lvl w:ilvl="0" w:tplc="141A000F">
      <w:start w:val="1"/>
      <w:numFmt w:val="decimal"/>
      <w:lvlText w:val="%1."/>
      <w:lvlJc w:val="left"/>
      <w:pPr>
        <w:ind w:left="720" w:hanging="360"/>
      </w:pPr>
      <w:rPr>
        <w:rFonts w:hint="default"/>
      </w:rPr>
    </w:lvl>
    <w:lvl w:ilvl="1" w:tplc="141A0019">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29">
    <w:nsid w:val="5471317B"/>
    <w:multiLevelType w:val="hybridMultilevel"/>
    <w:tmpl w:val="15EC4226"/>
    <w:lvl w:ilvl="0" w:tplc="141A0001">
      <w:start w:val="1"/>
      <w:numFmt w:val="bullet"/>
      <w:lvlText w:val=""/>
      <w:lvlJc w:val="left"/>
      <w:pPr>
        <w:ind w:left="1032" w:hanging="360"/>
      </w:pPr>
      <w:rPr>
        <w:rFonts w:ascii="Symbol" w:hAnsi="Symbol" w:hint="default"/>
      </w:rPr>
    </w:lvl>
    <w:lvl w:ilvl="1" w:tplc="141A0003" w:tentative="1">
      <w:start w:val="1"/>
      <w:numFmt w:val="bullet"/>
      <w:lvlText w:val="o"/>
      <w:lvlJc w:val="left"/>
      <w:pPr>
        <w:ind w:left="1752" w:hanging="360"/>
      </w:pPr>
      <w:rPr>
        <w:rFonts w:ascii="Courier New" w:hAnsi="Courier New" w:cs="Courier New" w:hint="default"/>
      </w:rPr>
    </w:lvl>
    <w:lvl w:ilvl="2" w:tplc="141A0005" w:tentative="1">
      <w:start w:val="1"/>
      <w:numFmt w:val="bullet"/>
      <w:lvlText w:val=""/>
      <w:lvlJc w:val="left"/>
      <w:pPr>
        <w:ind w:left="2472" w:hanging="360"/>
      </w:pPr>
      <w:rPr>
        <w:rFonts w:ascii="Wingdings" w:hAnsi="Wingdings" w:hint="default"/>
      </w:rPr>
    </w:lvl>
    <w:lvl w:ilvl="3" w:tplc="141A0001" w:tentative="1">
      <w:start w:val="1"/>
      <w:numFmt w:val="bullet"/>
      <w:lvlText w:val=""/>
      <w:lvlJc w:val="left"/>
      <w:pPr>
        <w:ind w:left="3192" w:hanging="360"/>
      </w:pPr>
      <w:rPr>
        <w:rFonts w:ascii="Symbol" w:hAnsi="Symbol" w:hint="default"/>
      </w:rPr>
    </w:lvl>
    <w:lvl w:ilvl="4" w:tplc="141A0003" w:tentative="1">
      <w:start w:val="1"/>
      <w:numFmt w:val="bullet"/>
      <w:lvlText w:val="o"/>
      <w:lvlJc w:val="left"/>
      <w:pPr>
        <w:ind w:left="3912" w:hanging="360"/>
      </w:pPr>
      <w:rPr>
        <w:rFonts w:ascii="Courier New" w:hAnsi="Courier New" w:cs="Courier New" w:hint="default"/>
      </w:rPr>
    </w:lvl>
    <w:lvl w:ilvl="5" w:tplc="141A0005" w:tentative="1">
      <w:start w:val="1"/>
      <w:numFmt w:val="bullet"/>
      <w:lvlText w:val=""/>
      <w:lvlJc w:val="left"/>
      <w:pPr>
        <w:ind w:left="4632" w:hanging="360"/>
      </w:pPr>
      <w:rPr>
        <w:rFonts w:ascii="Wingdings" w:hAnsi="Wingdings" w:hint="default"/>
      </w:rPr>
    </w:lvl>
    <w:lvl w:ilvl="6" w:tplc="141A0001" w:tentative="1">
      <w:start w:val="1"/>
      <w:numFmt w:val="bullet"/>
      <w:lvlText w:val=""/>
      <w:lvlJc w:val="left"/>
      <w:pPr>
        <w:ind w:left="5352" w:hanging="360"/>
      </w:pPr>
      <w:rPr>
        <w:rFonts w:ascii="Symbol" w:hAnsi="Symbol" w:hint="default"/>
      </w:rPr>
    </w:lvl>
    <w:lvl w:ilvl="7" w:tplc="141A0003" w:tentative="1">
      <w:start w:val="1"/>
      <w:numFmt w:val="bullet"/>
      <w:lvlText w:val="o"/>
      <w:lvlJc w:val="left"/>
      <w:pPr>
        <w:ind w:left="6072" w:hanging="360"/>
      </w:pPr>
      <w:rPr>
        <w:rFonts w:ascii="Courier New" w:hAnsi="Courier New" w:cs="Courier New" w:hint="default"/>
      </w:rPr>
    </w:lvl>
    <w:lvl w:ilvl="8" w:tplc="141A0005" w:tentative="1">
      <w:start w:val="1"/>
      <w:numFmt w:val="bullet"/>
      <w:lvlText w:val=""/>
      <w:lvlJc w:val="left"/>
      <w:pPr>
        <w:ind w:left="6792" w:hanging="360"/>
      </w:pPr>
      <w:rPr>
        <w:rFonts w:ascii="Wingdings" w:hAnsi="Wingdings" w:hint="default"/>
      </w:rPr>
    </w:lvl>
  </w:abstractNum>
  <w:abstractNum w:abstractNumId="30">
    <w:nsid w:val="56ED1779"/>
    <w:multiLevelType w:val="hybridMultilevel"/>
    <w:tmpl w:val="7DA46E8E"/>
    <w:lvl w:ilvl="0" w:tplc="0EA4F5EA">
      <w:numFmt w:val="bullet"/>
      <w:lvlText w:val="-"/>
      <w:lvlJc w:val="left"/>
      <w:pPr>
        <w:ind w:left="720" w:hanging="360"/>
      </w:pPr>
      <w:rPr>
        <w:rFonts w:ascii="Tahoma" w:eastAsia="Times New Roman" w:hAnsi="Tahoma" w:cs="Tahoma" w:hint="default"/>
        <w:i w:val="0"/>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31">
    <w:nsid w:val="58782D73"/>
    <w:multiLevelType w:val="multilevel"/>
    <w:tmpl w:val="9CFCFE90"/>
    <w:lvl w:ilvl="0">
      <w:start w:val="1"/>
      <w:numFmt w:val="decimal"/>
      <w:lvlText w:val="%1."/>
      <w:lvlJc w:val="left"/>
      <w:pPr>
        <w:ind w:left="720" w:hanging="360"/>
      </w:pPr>
      <w:rPr>
        <w:rFonts w:hint="default"/>
      </w:rPr>
    </w:lvl>
    <w:lvl w:ilvl="1">
      <w:start w:val="1"/>
      <w:numFmt w:val="decimal"/>
      <w:lvlText w:val="3.%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880" w:hanging="144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680" w:hanging="2160"/>
      </w:pPr>
      <w:rPr>
        <w:rFonts w:hint="default"/>
      </w:rPr>
    </w:lvl>
    <w:lvl w:ilvl="7">
      <w:start w:val="1"/>
      <w:numFmt w:val="decimal"/>
      <w:isLgl/>
      <w:lvlText w:val="%1.%2.%3.%4.%5.%6.%7.%8."/>
      <w:lvlJc w:val="left"/>
      <w:pPr>
        <w:ind w:left="5400" w:hanging="2520"/>
      </w:pPr>
      <w:rPr>
        <w:rFonts w:hint="default"/>
      </w:rPr>
    </w:lvl>
    <w:lvl w:ilvl="8">
      <w:start w:val="1"/>
      <w:numFmt w:val="decimal"/>
      <w:isLgl/>
      <w:lvlText w:val="%1.%2.%3.%4.%5.%6.%7.%8.%9."/>
      <w:lvlJc w:val="left"/>
      <w:pPr>
        <w:ind w:left="5760" w:hanging="2520"/>
      </w:pPr>
      <w:rPr>
        <w:rFonts w:hint="default"/>
      </w:rPr>
    </w:lvl>
  </w:abstractNum>
  <w:abstractNum w:abstractNumId="32">
    <w:nsid w:val="5C1442DB"/>
    <w:multiLevelType w:val="hybridMultilevel"/>
    <w:tmpl w:val="A96899B4"/>
    <w:lvl w:ilvl="0" w:tplc="0EA4F5EA">
      <w:numFmt w:val="bullet"/>
      <w:lvlText w:val="-"/>
      <w:lvlJc w:val="left"/>
      <w:pPr>
        <w:tabs>
          <w:tab w:val="num" w:pos="777"/>
        </w:tabs>
        <w:ind w:left="777" w:hanging="465"/>
      </w:pPr>
      <w:rPr>
        <w:rFonts w:ascii="Tahoma" w:eastAsia="Times New Roman" w:hAnsi="Tahoma" w:cs="Tahoma" w:hint="default"/>
        <w:i w:val="0"/>
      </w:rPr>
    </w:lvl>
    <w:lvl w:ilvl="1" w:tplc="04090003">
      <w:start w:val="1"/>
      <w:numFmt w:val="bullet"/>
      <w:lvlText w:val="o"/>
      <w:lvlJc w:val="left"/>
      <w:pPr>
        <w:tabs>
          <w:tab w:val="num" w:pos="1392"/>
        </w:tabs>
        <w:ind w:left="1392" w:hanging="360"/>
      </w:pPr>
      <w:rPr>
        <w:rFonts w:ascii="Courier New" w:hAnsi="Courier New" w:cs="Courier New" w:hint="default"/>
      </w:rPr>
    </w:lvl>
    <w:lvl w:ilvl="2" w:tplc="04090005" w:tentative="1">
      <w:start w:val="1"/>
      <w:numFmt w:val="bullet"/>
      <w:lvlText w:val=""/>
      <w:lvlJc w:val="left"/>
      <w:pPr>
        <w:tabs>
          <w:tab w:val="num" w:pos="2112"/>
        </w:tabs>
        <w:ind w:left="2112" w:hanging="360"/>
      </w:pPr>
      <w:rPr>
        <w:rFonts w:ascii="Wingdings" w:hAnsi="Wingdings" w:hint="default"/>
      </w:rPr>
    </w:lvl>
    <w:lvl w:ilvl="3" w:tplc="04090001" w:tentative="1">
      <w:start w:val="1"/>
      <w:numFmt w:val="bullet"/>
      <w:lvlText w:val=""/>
      <w:lvlJc w:val="left"/>
      <w:pPr>
        <w:tabs>
          <w:tab w:val="num" w:pos="2832"/>
        </w:tabs>
        <w:ind w:left="2832" w:hanging="360"/>
      </w:pPr>
      <w:rPr>
        <w:rFonts w:ascii="Symbol" w:hAnsi="Symbol" w:hint="default"/>
      </w:rPr>
    </w:lvl>
    <w:lvl w:ilvl="4" w:tplc="04090003" w:tentative="1">
      <w:start w:val="1"/>
      <w:numFmt w:val="bullet"/>
      <w:lvlText w:val="o"/>
      <w:lvlJc w:val="left"/>
      <w:pPr>
        <w:tabs>
          <w:tab w:val="num" w:pos="3552"/>
        </w:tabs>
        <w:ind w:left="3552" w:hanging="360"/>
      </w:pPr>
      <w:rPr>
        <w:rFonts w:ascii="Courier New" w:hAnsi="Courier New" w:cs="Courier New" w:hint="default"/>
      </w:rPr>
    </w:lvl>
    <w:lvl w:ilvl="5" w:tplc="04090005" w:tentative="1">
      <w:start w:val="1"/>
      <w:numFmt w:val="bullet"/>
      <w:lvlText w:val=""/>
      <w:lvlJc w:val="left"/>
      <w:pPr>
        <w:tabs>
          <w:tab w:val="num" w:pos="4272"/>
        </w:tabs>
        <w:ind w:left="4272" w:hanging="360"/>
      </w:pPr>
      <w:rPr>
        <w:rFonts w:ascii="Wingdings" w:hAnsi="Wingdings" w:hint="default"/>
      </w:rPr>
    </w:lvl>
    <w:lvl w:ilvl="6" w:tplc="04090001" w:tentative="1">
      <w:start w:val="1"/>
      <w:numFmt w:val="bullet"/>
      <w:lvlText w:val=""/>
      <w:lvlJc w:val="left"/>
      <w:pPr>
        <w:tabs>
          <w:tab w:val="num" w:pos="4992"/>
        </w:tabs>
        <w:ind w:left="4992" w:hanging="360"/>
      </w:pPr>
      <w:rPr>
        <w:rFonts w:ascii="Symbol" w:hAnsi="Symbol" w:hint="default"/>
      </w:rPr>
    </w:lvl>
    <w:lvl w:ilvl="7" w:tplc="04090003" w:tentative="1">
      <w:start w:val="1"/>
      <w:numFmt w:val="bullet"/>
      <w:lvlText w:val="o"/>
      <w:lvlJc w:val="left"/>
      <w:pPr>
        <w:tabs>
          <w:tab w:val="num" w:pos="5712"/>
        </w:tabs>
        <w:ind w:left="5712" w:hanging="360"/>
      </w:pPr>
      <w:rPr>
        <w:rFonts w:ascii="Courier New" w:hAnsi="Courier New" w:cs="Courier New" w:hint="default"/>
      </w:rPr>
    </w:lvl>
    <w:lvl w:ilvl="8" w:tplc="04090005" w:tentative="1">
      <w:start w:val="1"/>
      <w:numFmt w:val="bullet"/>
      <w:lvlText w:val=""/>
      <w:lvlJc w:val="left"/>
      <w:pPr>
        <w:tabs>
          <w:tab w:val="num" w:pos="6432"/>
        </w:tabs>
        <w:ind w:left="6432" w:hanging="360"/>
      </w:pPr>
      <w:rPr>
        <w:rFonts w:ascii="Wingdings" w:hAnsi="Wingdings" w:hint="default"/>
      </w:rPr>
    </w:lvl>
  </w:abstractNum>
  <w:abstractNum w:abstractNumId="33">
    <w:nsid w:val="5E256E2B"/>
    <w:multiLevelType w:val="hybridMultilevel"/>
    <w:tmpl w:val="753E3E3A"/>
    <w:lvl w:ilvl="0" w:tplc="4DAC43A8">
      <w:start w:val="3"/>
      <w:numFmt w:val="bullet"/>
      <w:lvlText w:val="-"/>
      <w:lvlJc w:val="left"/>
      <w:pPr>
        <w:tabs>
          <w:tab w:val="num" w:pos="720"/>
        </w:tabs>
        <w:ind w:left="720" w:hanging="360"/>
      </w:pPr>
      <w:rPr>
        <w:rFonts w:ascii="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4">
    <w:nsid w:val="5E74440F"/>
    <w:multiLevelType w:val="hybridMultilevel"/>
    <w:tmpl w:val="60424C90"/>
    <w:lvl w:ilvl="0" w:tplc="141A0001">
      <w:start w:val="1"/>
      <w:numFmt w:val="bullet"/>
      <w:lvlText w:val=""/>
      <w:lvlJc w:val="left"/>
      <w:pPr>
        <w:tabs>
          <w:tab w:val="num" w:pos="1077"/>
        </w:tabs>
        <w:ind w:left="1077" w:hanging="360"/>
      </w:pPr>
      <w:rPr>
        <w:rFonts w:ascii="Symbol" w:hAnsi="Symbol" w:hint="default"/>
      </w:rPr>
    </w:lvl>
    <w:lvl w:ilvl="1" w:tplc="04090019" w:tentative="1">
      <w:start w:val="1"/>
      <w:numFmt w:val="lowerLetter"/>
      <w:lvlText w:val="%2."/>
      <w:lvlJc w:val="left"/>
      <w:pPr>
        <w:tabs>
          <w:tab w:val="num" w:pos="1797"/>
        </w:tabs>
        <w:ind w:left="1797" w:hanging="360"/>
      </w:pPr>
    </w:lvl>
    <w:lvl w:ilvl="2" w:tplc="0409001B" w:tentative="1">
      <w:start w:val="1"/>
      <w:numFmt w:val="lowerRoman"/>
      <w:lvlText w:val="%3."/>
      <w:lvlJc w:val="right"/>
      <w:pPr>
        <w:tabs>
          <w:tab w:val="num" w:pos="2517"/>
        </w:tabs>
        <w:ind w:left="2517" w:hanging="180"/>
      </w:pPr>
    </w:lvl>
    <w:lvl w:ilvl="3" w:tplc="0409000F" w:tentative="1">
      <w:start w:val="1"/>
      <w:numFmt w:val="decimal"/>
      <w:lvlText w:val="%4."/>
      <w:lvlJc w:val="left"/>
      <w:pPr>
        <w:tabs>
          <w:tab w:val="num" w:pos="3237"/>
        </w:tabs>
        <w:ind w:left="3237" w:hanging="360"/>
      </w:pPr>
    </w:lvl>
    <w:lvl w:ilvl="4" w:tplc="04090019" w:tentative="1">
      <w:start w:val="1"/>
      <w:numFmt w:val="lowerLetter"/>
      <w:lvlText w:val="%5."/>
      <w:lvlJc w:val="left"/>
      <w:pPr>
        <w:tabs>
          <w:tab w:val="num" w:pos="3957"/>
        </w:tabs>
        <w:ind w:left="3957" w:hanging="360"/>
      </w:pPr>
    </w:lvl>
    <w:lvl w:ilvl="5" w:tplc="0409001B" w:tentative="1">
      <w:start w:val="1"/>
      <w:numFmt w:val="lowerRoman"/>
      <w:lvlText w:val="%6."/>
      <w:lvlJc w:val="right"/>
      <w:pPr>
        <w:tabs>
          <w:tab w:val="num" w:pos="4677"/>
        </w:tabs>
        <w:ind w:left="4677" w:hanging="180"/>
      </w:pPr>
    </w:lvl>
    <w:lvl w:ilvl="6" w:tplc="0409000F" w:tentative="1">
      <w:start w:val="1"/>
      <w:numFmt w:val="decimal"/>
      <w:lvlText w:val="%7."/>
      <w:lvlJc w:val="left"/>
      <w:pPr>
        <w:tabs>
          <w:tab w:val="num" w:pos="5397"/>
        </w:tabs>
        <w:ind w:left="5397" w:hanging="360"/>
      </w:pPr>
    </w:lvl>
    <w:lvl w:ilvl="7" w:tplc="04090019" w:tentative="1">
      <w:start w:val="1"/>
      <w:numFmt w:val="lowerLetter"/>
      <w:lvlText w:val="%8."/>
      <w:lvlJc w:val="left"/>
      <w:pPr>
        <w:tabs>
          <w:tab w:val="num" w:pos="6117"/>
        </w:tabs>
        <w:ind w:left="6117" w:hanging="360"/>
      </w:pPr>
    </w:lvl>
    <w:lvl w:ilvl="8" w:tplc="0409001B" w:tentative="1">
      <w:start w:val="1"/>
      <w:numFmt w:val="lowerRoman"/>
      <w:lvlText w:val="%9."/>
      <w:lvlJc w:val="right"/>
      <w:pPr>
        <w:tabs>
          <w:tab w:val="num" w:pos="6837"/>
        </w:tabs>
        <w:ind w:left="6837" w:hanging="180"/>
      </w:pPr>
    </w:lvl>
  </w:abstractNum>
  <w:abstractNum w:abstractNumId="35">
    <w:nsid w:val="5F6614FF"/>
    <w:multiLevelType w:val="hybridMultilevel"/>
    <w:tmpl w:val="5BAAF8F6"/>
    <w:lvl w:ilvl="0" w:tplc="141A000F">
      <w:start w:val="1"/>
      <w:numFmt w:val="decimal"/>
      <w:lvlText w:val="%1."/>
      <w:lvlJc w:val="left"/>
      <w:pPr>
        <w:ind w:left="720" w:hanging="360"/>
      </w:pPr>
      <w:rPr>
        <w:rFonts w:hint="default"/>
      </w:rPr>
    </w:lvl>
    <w:lvl w:ilvl="1" w:tplc="141A0019">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36">
    <w:nsid w:val="5FAE6E5B"/>
    <w:multiLevelType w:val="hybridMultilevel"/>
    <w:tmpl w:val="DAF21C6C"/>
    <w:lvl w:ilvl="0" w:tplc="0EA4F5EA">
      <w:numFmt w:val="bullet"/>
      <w:lvlText w:val="-"/>
      <w:lvlJc w:val="left"/>
      <w:pPr>
        <w:ind w:left="1032" w:hanging="360"/>
      </w:pPr>
      <w:rPr>
        <w:rFonts w:ascii="Tahoma" w:eastAsia="Times New Roman" w:hAnsi="Tahoma" w:cs="Tahoma" w:hint="default"/>
        <w:i w:val="0"/>
      </w:rPr>
    </w:lvl>
    <w:lvl w:ilvl="1" w:tplc="141A0003" w:tentative="1">
      <w:start w:val="1"/>
      <w:numFmt w:val="bullet"/>
      <w:lvlText w:val="o"/>
      <w:lvlJc w:val="left"/>
      <w:pPr>
        <w:ind w:left="1752" w:hanging="360"/>
      </w:pPr>
      <w:rPr>
        <w:rFonts w:ascii="Courier New" w:hAnsi="Courier New" w:cs="Courier New" w:hint="default"/>
      </w:rPr>
    </w:lvl>
    <w:lvl w:ilvl="2" w:tplc="141A0005" w:tentative="1">
      <w:start w:val="1"/>
      <w:numFmt w:val="bullet"/>
      <w:lvlText w:val=""/>
      <w:lvlJc w:val="left"/>
      <w:pPr>
        <w:ind w:left="2472" w:hanging="360"/>
      </w:pPr>
      <w:rPr>
        <w:rFonts w:ascii="Wingdings" w:hAnsi="Wingdings" w:hint="default"/>
      </w:rPr>
    </w:lvl>
    <w:lvl w:ilvl="3" w:tplc="141A0001" w:tentative="1">
      <w:start w:val="1"/>
      <w:numFmt w:val="bullet"/>
      <w:lvlText w:val=""/>
      <w:lvlJc w:val="left"/>
      <w:pPr>
        <w:ind w:left="3192" w:hanging="360"/>
      </w:pPr>
      <w:rPr>
        <w:rFonts w:ascii="Symbol" w:hAnsi="Symbol" w:hint="default"/>
      </w:rPr>
    </w:lvl>
    <w:lvl w:ilvl="4" w:tplc="141A0003" w:tentative="1">
      <w:start w:val="1"/>
      <w:numFmt w:val="bullet"/>
      <w:lvlText w:val="o"/>
      <w:lvlJc w:val="left"/>
      <w:pPr>
        <w:ind w:left="3912" w:hanging="360"/>
      </w:pPr>
      <w:rPr>
        <w:rFonts w:ascii="Courier New" w:hAnsi="Courier New" w:cs="Courier New" w:hint="default"/>
      </w:rPr>
    </w:lvl>
    <w:lvl w:ilvl="5" w:tplc="141A0005" w:tentative="1">
      <w:start w:val="1"/>
      <w:numFmt w:val="bullet"/>
      <w:lvlText w:val=""/>
      <w:lvlJc w:val="left"/>
      <w:pPr>
        <w:ind w:left="4632" w:hanging="360"/>
      </w:pPr>
      <w:rPr>
        <w:rFonts w:ascii="Wingdings" w:hAnsi="Wingdings" w:hint="default"/>
      </w:rPr>
    </w:lvl>
    <w:lvl w:ilvl="6" w:tplc="141A0001" w:tentative="1">
      <w:start w:val="1"/>
      <w:numFmt w:val="bullet"/>
      <w:lvlText w:val=""/>
      <w:lvlJc w:val="left"/>
      <w:pPr>
        <w:ind w:left="5352" w:hanging="360"/>
      </w:pPr>
      <w:rPr>
        <w:rFonts w:ascii="Symbol" w:hAnsi="Symbol" w:hint="default"/>
      </w:rPr>
    </w:lvl>
    <w:lvl w:ilvl="7" w:tplc="141A0003" w:tentative="1">
      <w:start w:val="1"/>
      <w:numFmt w:val="bullet"/>
      <w:lvlText w:val="o"/>
      <w:lvlJc w:val="left"/>
      <w:pPr>
        <w:ind w:left="6072" w:hanging="360"/>
      </w:pPr>
      <w:rPr>
        <w:rFonts w:ascii="Courier New" w:hAnsi="Courier New" w:cs="Courier New" w:hint="default"/>
      </w:rPr>
    </w:lvl>
    <w:lvl w:ilvl="8" w:tplc="141A0005" w:tentative="1">
      <w:start w:val="1"/>
      <w:numFmt w:val="bullet"/>
      <w:lvlText w:val=""/>
      <w:lvlJc w:val="left"/>
      <w:pPr>
        <w:ind w:left="6792" w:hanging="360"/>
      </w:pPr>
      <w:rPr>
        <w:rFonts w:ascii="Wingdings" w:hAnsi="Wingdings" w:hint="default"/>
      </w:rPr>
    </w:lvl>
  </w:abstractNum>
  <w:abstractNum w:abstractNumId="37">
    <w:nsid w:val="5FEC2D37"/>
    <w:multiLevelType w:val="multilevel"/>
    <w:tmpl w:val="0B04E296"/>
    <w:lvl w:ilvl="0">
      <w:start w:val="1"/>
      <w:numFmt w:val="decimal"/>
      <w:lvlText w:val="%1."/>
      <w:lvlJc w:val="left"/>
      <w:pPr>
        <w:ind w:left="720" w:hanging="360"/>
      </w:pPr>
      <w:rPr>
        <w:rFonts w:hint="default"/>
      </w:rPr>
    </w:lvl>
    <w:lvl w:ilvl="1">
      <w:start w:val="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nsid w:val="600B60E4"/>
    <w:multiLevelType w:val="hybridMultilevel"/>
    <w:tmpl w:val="53CAF716"/>
    <w:lvl w:ilvl="0" w:tplc="241A000F">
      <w:start w:val="1"/>
      <w:numFmt w:val="decimal"/>
      <w:lvlText w:val="%1."/>
      <w:lvlJc w:val="left"/>
      <w:pPr>
        <w:ind w:left="720" w:hanging="360"/>
      </w:pPr>
      <w:rPr>
        <w:rFonts w:hint="default"/>
        <w:b w:val="0"/>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9">
    <w:nsid w:val="6C2D53B9"/>
    <w:multiLevelType w:val="hybridMultilevel"/>
    <w:tmpl w:val="7290864A"/>
    <w:lvl w:ilvl="0" w:tplc="4DAC43A8">
      <w:start w:val="3"/>
      <w:numFmt w:val="bullet"/>
      <w:lvlText w:val="-"/>
      <w:lvlJc w:val="left"/>
      <w:pPr>
        <w:tabs>
          <w:tab w:val="num" w:pos="360"/>
        </w:tabs>
        <w:ind w:left="360" w:hanging="360"/>
      </w:pPr>
      <w:rPr>
        <w:rFonts w:ascii="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0">
    <w:nsid w:val="72F9782B"/>
    <w:multiLevelType w:val="multilevel"/>
    <w:tmpl w:val="A93266FE"/>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nsid w:val="747D418D"/>
    <w:multiLevelType w:val="multilevel"/>
    <w:tmpl w:val="25B4B454"/>
    <w:lvl w:ilvl="0">
      <w:numFmt w:val="decimal"/>
      <w:lvlText w:val="%1"/>
      <w:lvlJc w:val="left"/>
      <w:pPr>
        <w:ind w:left="390" w:hanging="390"/>
      </w:pPr>
      <w:rPr>
        <w:rFonts w:hint="default"/>
      </w:rPr>
    </w:lvl>
    <w:lvl w:ilvl="1">
      <w:start w:val="30"/>
      <w:numFmt w:val="decimal"/>
      <w:lvlText w:val="%1-%2"/>
      <w:lvlJc w:val="left"/>
      <w:pPr>
        <w:ind w:left="7635" w:hanging="390"/>
      </w:pPr>
      <w:rPr>
        <w:rFonts w:hint="default"/>
      </w:rPr>
    </w:lvl>
    <w:lvl w:ilvl="2">
      <w:start w:val="1"/>
      <w:numFmt w:val="decimal"/>
      <w:lvlText w:val="%1-%2.%3"/>
      <w:lvlJc w:val="left"/>
      <w:pPr>
        <w:ind w:left="15210" w:hanging="720"/>
      </w:pPr>
      <w:rPr>
        <w:rFonts w:hint="default"/>
      </w:rPr>
    </w:lvl>
    <w:lvl w:ilvl="3">
      <w:start w:val="1"/>
      <w:numFmt w:val="decimal"/>
      <w:lvlText w:val="%1-%2.%3.%4"/>
      <w:lvlJc w:val="left"/>
      <w:pPr>
        <w:ind w:left="22455" w:hanging="720"/>
      </w:pPr>
      <w:rPr>
        <w:rFonts w:hint="default"/>
      </w:rPr>
    </w:lvl>
    <w:lvl w:ilvl="4">
      <w:start w:val="1"/>
      <w:numFmt w:val="decimal"/>
      <w:lvlText w:val="%1-%2.%3.%4.%5"/>
      <w:lvlJc w:val="left"/>
      <w:pPr>
        <w:ind w:left="30060" w:hanging="1080"/>
      </w:pPr>
      <w:rPr>
        <w:rFonts w:hint="default"/>
      </w:rPr>
    </w:lvl>
    <w:lvl w:ilvl="5">
      <w:start w:val="1"/>
      <w:numFmt w:val="decimal"/>
      <w:lvlText w:val="%1-%2.%3.%4.%5.%6"/>
      <w:lvlJc w:val="left"/>
      <w:pPr>
        <w:ind w:left="-28231" w:hanging="1080"/>
      </w:pPr>
      <w:rPr>
        <w:rFonts w:hint="default"/>
      </w:rPr>
    </w:lvl>
    <w:lvl w:ilvl="6">
      <w:start w:val="1"/>
      <w:numFmt w:val="decimal"/>
      <w:lvlText w:val="%1-%2.%3.%4.%5.%6.%7"/>
      <w:lvlJc w:val="left"/>
      <w:pPr>
        <w:ind w:left="-20626" w:hanging="1440"/>
      </w:pPr>
      <w:rPr>
        <w:rFonts w:hint="default"/>
      </w:rPr>
    </w:lvl>
    <w:lvl w:ilvl="7">
      <w:start w:val="1"/>
      <w:numFmt w:val="decimal"/>
      <w:lvlText w:val="%1-%2.%3.%4.%5.%6.%7.%8"/>
      <w:lvlJc w:val="left"/>
      <w:pPr>
        <w:ind w:left="-13381" w:hanging="1440"/>
      </w:pPr>
      <w:rPr>
        <w:rFonts w:hint="default"/>
      </w:rPr>
    </w:lvl>
    <w:lvl w:ilvl="8">
      <w:start w:val="1"/>
      <w:numFmt w:val="decimal"/>
      <w:lvlText w:val="%1-%2.%3.%4.%5.%6.%7.%8.%9"/>
      <w:lvlJc w:val="left"/>
      <w:pPr>
        <w:ind w:left="-5776" w:hanging="1800"/>
      </w:pPr>
      <w:rPr>
        <w:rFonts w:hint="default"/>
      </w:rPr>
    </w:lvl>
  </w:abstractNum>
  <w:abstractNum w:abstractNumId="42">
    <w:nsid w:val="7A6F589E"/>
    <w:multiLevelType w:val="hybridMultilevel"/>
    <w:tmpl w:val="1AC8BA6C"/>
    <w:lvl w:ilvl="0" w:tplc="FFFFFFFF">
      <w:start w:val="3"/>
      <w:numFmt w:val="decimal"/>
      <w:lvlText w:val="%1."/>
      <w:lvlJc w:val="left"/>
      <w:pPr>
        <w:tabs>
          <w:tab w:val="num" w:pos="720"/>
        </w:tabs>
        <w:ind w:left="720" w:hanging="360"/>
      </w:pPr>
      <w:rPr>
        <w:rFonts w:hint="default"/>
        <w:b w: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nsid w:val="7F9D01A5"/>
    <w:multiLevelType w:val="multilevel"/>
    <w:tmpl w:val="C87E30DC"/>
    <w:lvl w:ilvl="0">
      <w:start w:val="6"/>
      <w:numFmt w:val="decimal"/>
      <w:lvlText w:val="%1."/>
      <w:lvlJc w:val="left"/>
      <w:pPr>
        <w:ind w:left="450" w:hanging="450"/>
      </w:pPr>
      <w:rPr>
        <w:rFonts w:hint="default"/>
      </w:rPr>
    </w:lvl>
    <w:lvl w:ilvl="1">
      <w:start w:val="1"/>
      <w:numFmt w:val="decimal"/>
      <w:lvlText w:val="%1.%2."/>
      <w:lvlJc w:val="left"/>
      <w:pPr>
        <w:ind w:left="810" w:hanging="720"/>
      </w:pPr>
      <w:rPr>
        <w:rFonts w:hint="default"/>
        <w:b/>
        <w:color w:val="00000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9"/>
  </w:num>
  <w:num w:numId="2">
    <w:abstractNumId w:val="32"/>
  </w:num>
  <w:num w:numId="3">
    <w:abstractNumId w:val="2"/>
  </w:num>
  <w:num w:numId="4">
    <w:abstractNumId w:val="17"/>
  </w:num>
  <w:num w:numId="5">
    <w:abstractNumId w:val="21"/>
  </w:num>
  <w:num w:numId="6">
    <w:abstractNumId w:val="0"/>
  </w:num>
  <w:num w:numId="7">
    <w:abstractNumId w:val="5"/>
  </w:num>
  <w:num w:numId="8">
    <w:abstractNumId w:val="42"/>
  </w:num>
  <w:num w:numId="9">
    <w:abstractNumId w:val="40"/>
  </w:num>
  <w:num w:numId="10">
    <w:abstractNumId w:val="27"/>
  </w:num>
  <w:num w:numId="11">
    <w:abstractNumId w:val="12"/>
  </w:num>
  <w:num w:numId="12">
    <w:abstractNumId w:val="34"/>
  </w:num>
  <w:num w:numId="13">
    <w:abstractNumId w:val="18"/>
  </w:num>
  <w:num w:numId="14">
    <w:abstractNumId w:val="25"/>
  </w:num>
  <w:num w:numId="15">
    <w:abstractNumId w:val="29"/>
  </w:num>
  <w:num w:numId="16">
    <w:abstractNumId w:val="26"/>
  </w:num>
  <w:num w:numId="17">
    <w:abstractNumId w:val="11"/>
  </w:num>
  <w:num w:numId="18">
    <w:abstractNumId w:val="19"/>
  </w:num>
  <w:num w:numId="19">
    <w:abstractNumId w:val="31"/>
  </w:num>
  <w:num w:numId="20">
    <w:abstractNumId w:val="16"/>
  </w:num>
  <w:num w:numId="21">
    <w:abstractNumId w:val="15"/>
  </w:num>
  <w:num w:numId="22">
    <w:abstractNumId w:val="36"/>
  </w:num>
  <w:num w:numId="23">
    <w:abstractNumId w:val="38"/>
  </w:num>
  <w:num w:numId="24">
    <w:abstractNumId w:val="30"/>
  </w:num>
  <w:num w:numId="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8"/>
  </w:num>
  <w:num w:numId="28">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
  </w:num>
  <w:num w:numId="32">
    <w:abstractNumId w:val="23"/>
  </w:num>
  <w:num w:numId="33">
    <w:abstractNumId w:val="13"/>
  </w:num>
  <w:num w:numId="34">
    <w:abstractNumId w:val="7"/>
  </w:num>
  <w:num w:numId="35">
    <w:abstractNumId w:val="35"/>
  </w:num>
  <w:num w:numId="36">
    <w:abstractNumId w:val="22"/>
  </w:num>
  <w:num w:numId="37">
    <w:abstractNumId w:val="28"/>
  </w:num>
  <w:num w:numId="38">
    <w:abstractNumId w:val="3"/>
  </w:num>
  <w:num w:numId="39">
    <w:abstractNumId w:val="37"/>
  </w:num>
  <w:num w:numId="40">
    <w:abstractNumId w:val="43"/>
  </w:num>
  <w:num w:numId="41">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
  </w:num>
  <w:num w:numId="43">
    <w:abstractNumId w:val="26"/>
  </w:num>
  <w:num w:numId="44">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5"/>
    <w:lvlOverride w:ilvl="0">
      <w:startOverride w:val="1"/>
    </w:lvlOverride>
    <w:lvlOverride w:ilvl="1"/>
    <w:lvlOverride w:ilvl="2"/>
    <w:lvlOverride w:ilvl="3"/>
    <w:lvlOverride w:ilvl="4"/>
    <w:lvlOverride w:ilvl="5"/>
    <w:lvlOverride w:ilvl="6"/>
    <w:lvlOverride w:ilvl="7"/>
    <w:lvlOverride w:ilvl="8"/>
  </w:num>
  <w:num w:numId="47">
    <w:abstractNumId w:val="41"/>
  </w:num>
  <w:num w:numId="48">
    <w:abstractNumId w:val="14"/>
  </w:num>
  <w:num w:numId="49">
    <w:abstractNumId w:val="2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26B8"/>
    <w:rsid w:val="00013367"/>
    <w:rsid w:val="00013C0D"/>
    <w:rsid w:val="00023F58"/>
    <w:rsid w:val="00036445"/>
    <w:rsid w:val="00046B37"/>
    <w:rsid w:val="000524B8"/>
    <w:rsid w:val="000569C2"/>
    <w:rsid w:val="00065BA0"/>
    <w:rsid w:val="00066DFF"/>
    <w:rsid w:val="00092B18"/>
    <w:rsid w:val="00092D62"/>
    <w:rsid w:val="00093546"/>
    <w:rsid w:val="00093F3C"/>
    <w:rsid w:val="000965D9"/>
    <w:rsid w:val="000A2991"/>
    <w:rsid w:val="000B1265"/>
    <w:rsid w:val="000C5F35"/>
    <w:rsid w:val="000C7199"/>
    <w:rsid w:val="000D278E"/>
    <w:rsid w:val="000D348D"/>
    <w:rsid w:val="000E3910"/>
    <w:rsid w:val="000E7127"/>
    <w:rsid w:val="000F26B9"/>
    <w:rsid w:val="000F561A"/>
    <w:rsid w:val="00100ED9"/>
    <w:rsid w:val="001225D3"/>
    <w:rsid w:val="00123480"/>
    <w:rsid w:val="00126C31"/>
    <w:rsid w:val="001324E2"/>
    <w:rsid w:val="00165A39"/>
    <w:rsid w:val="0018091C"/>
    <w:rsid w:val="001817BF"/>
    <w:rsid w:val="00185B54"/>
    <w:rsid w:val="00192452"/>
    <w:rsid w:val="001A5B43"/>
    <w:rsid w:val="001A5E5E"/>
    <w:rsid w:val="001B2891"/>
    <w:rsid w:val="001C3545"/>
    <w:rsid w:val="001E0469"/>
    <w:rsid w:val="00203AB6"/>
    <w:rsid w:val="002057B4"/>
    <w:rsid w:val="00206ABE"/>
    <w:rsid w:val="002119CB"/>
    <w:rsid w:val="00221AF9"/>
    <w:rsid w:val="002239C5"/>
    <w:rsid w:val="00227A2A"/>
    <w:rsid w:val="002347A9"/>
    <w:rsid w:val="00234977"/>
    <w:rsid w:val="00245A69"/>
    <w:rsid w:val="00252370"/>
    <w:rsid w:val="00270CAC"/>
    <w:rsid w:val="00281C51"/>
    <w:rsid w:val="002844B3"/>
    <w:rsid w:val="002A0181"/>
    <w:rsid w:val="002A4AC6"/>
    <w:rsid w:val="002B6B9A"/>
    <w:rsid w:val="002C0080"/>
    <w:rsid w:val="002C451C"/>
    <w:rsid w:val="002D1A53"/>
    <w:rsid w:val="002F4C1C"/>
    <w:rsid w:val="003053BA"/>
    <w:rsid w:val="00326DB4"/>
    <w:rsid w:val="00331F0D"/>
    <w:rsid w:val="00333502"/>
    <w:rsid w:val="00334C86"/>
    <w:rsid w:val="00334FF6"/>
    <w:rsid w:val="00346045"/>
    <w:rsid w:val="003741FC"/>
    <w:rsid w:val="00374A31"/>
    <w:rsid w:val="00375A9E"/>
    <w:rsid w:val="0039637A"/>
    <w:rsid w:val="0039783E"/>
    <w:rsid w:val="003A3659"/>
    <w:rsid w:val="003B06CB"/>
    <w:rsid w:val="003C108A"/>
    <w:rsid w:val="003C10FB"/>
    <w:rsid w:val="003C7585"/>
    <w:rsid w:val="003D589E"/>
    <w:rsid w:val="003D6B5B"/>
    <w:rsid w:val="003E49D3"/>
    <w:rsid w:val="003E4A3C"/>
    <w:rsid w:val="003F07AE"/>
    <w:rsid w:val="003F10CD"/>
    <w:rsid w:val="003F18F1"/>
    <w:rsid w:val="003F45C8"/>
    <w:rsid w:val="00400B35"/>
    <w:rsid w:val="00400DD9"/>
    <w:rsid w:val="00404BEA"/>
    <w:rsid w:val="004116F5"/>
    <w:rsid w:val="00416D57"/>
    <w:rsid w:val="004177CE"/>
    <w:rsid w:val="004210CE"/>
    <w:rsid w:val="0043346C"/>
    <w:rsid w:val="004372C7"/>
    <w:rsid w:val="00442B31"/>
    <w:rsid w:val="00450197"/>
    <w:rsid w:val="0045065E"/>
    <w:rsid w:val="00451347"/>
    <w:rsid w:val="00454758"/>
    <w:rsid w:val="00457774"/>
    <w:rsid w:val="00475C86"/>
    <w:rsid w:val="00480362"/>
    <w:rsid w:val="00482CCA"/>
    <w:rsid w:val="0049118B"/>
    <w:rsid w:val="004B2281"/>
    <w:rsid w:val="004B3AAC"/>
    <w:rsid w:val="004B488D"/>
    <w:rsid w:val="004B69DE"/>
    <w:rsid w:val="004D149E"/>
    <w:rsid w:val="004D5A74"/>
    <w:rsid w:val="004D6F1D"/>
    <w:rsid w:val="004E18FC"/>
    <w:rsid w:val="004E1AC1"/>
    <w:rsid w:val="004E39D4"/>
    <w:rsid w:val="004E7086"/>
    <w:rsid w:val="00506FEE"/>
    <w:rsid w:val="00510360"/>
    <w:rsid w:val="00515D5F"/>
    <w:rsid w:val="005209C7"/>
    <w:rsid w:val="0052103C"/>
    <w:rsid w:val="005215AA"/>
    <w:rsid w:val="00521C30"/>
    <w:rsid w:val="00533F96"/>
    <w:rsid w:val="00536B8E"/>
    <w:rsid w:val="00542669"/>
    <w:rsid w:val="00544D12"/>
    <w:rsid w:val="00547688"/>
    <w:rsid w:val="005506F3"/>
    <w:rsid w:val="00560952"/>
    <w:rsid w:val="0056112E"/>
    <w:rsid w:val="005A0392"/>
    <w:rsid w:val="005B0F56"/>
    <w:rsid w:val="005B6DB1"/>
    <w:rsid w:val="005C2BEB"/>
    <w:rsid w:val="005D0000"/>
    <w:rsid w:val="005D2D59"/>
    <w:rsid w:val="005D5122"/>
    <w:rsid w:val="005D7B55"/>
    <w:rsid w:val="005F3C7B"/>
    <w:rsid w:val="005F72E4"/>
    <w:rsid w:val="005F7C16"/>
    <w:rsid w:val="00600C2A"/>
    <w:rsid w:val="00603F15"/>
    <w:rsid w:val="0060492B"/>
    <w:rsid w:val="00627CFA"/>
    <w:rsid w:val="00653D7F"/>
    <w:rsid w:val="00654528"/>
    <w:rsid w:val="00656595"/>
    <w:rsid w:val="006608DC"/>
    <w:rsid w:val="00662B29"/>
    <w:rsid w:val="00671152"/>
    <w:rsid w:val="00675B5B"/>
    <w:rsid w:val="00687A6E"/>
    <w:rsid w:val="00691F8E"/>
    <w:rsid w:val="0069278D"/>
    <w:rsid w:val="00697E23"/>
    <w:rsid w:val="006A1BFD"/>
    <w:rsid w:val="006A2CBD"/>
    <w:rsid w:val="006B1FCB"/>
    <w:rsid w:val="006B7141"/>
    <w:rsid w:val="006C1541"/>
    <w:rsid w:val="006C58F2"/>
    <w:rsid w:val="006D79F8"/>
    <w:rsid w:val="006E184C"/>
    <w:rsid w:val="006F3307"/>
    <w:rsid w:val="00703AD9"/>
    <w:rsid w:val="00707682"/>
    <w:rsid w:val="00711802"/>
    <w:rsid w:val="00716F54"/>
    <w:rsid w:val="007550E5"/>
    <w:rsid w:val="00756085"/>
    <w:rsid w:val="007565D5"/>
    <w:rsid w:val="007636E0"/>
    <w:rsid w:val="00780481"/>
    <w:rsid w:val="00784D8C"/>
    <w:rsid w:val="00791F64"/>
    <w:rsid w:val="007931F3"/>
    <w:rsid w:val="00796613"/>
    <w:rsid w:val="007A5735"/>
    <w:rsid w:val="007B7CAC"/>
    <w:rsid w:val="007D00D9"/>
    <w:rsid w:val="007E1FD4"/>
    <w:rsid w:val="007E2CEC"/>
    <w:rsid w:val="007E3976"/>
    <w:rsid w:val="007E3B17"/>
    <w:rsid w:val="007E5BB3"/>
    <w:rsid w:val="007E6AD7"/>
    <w:rsid w:val="007F4A27"/>
    <w:rsid w:val="00816989"/>
    <w:rsid w:val="0082101B"/>
    <w:rsid w:val="00823809"/>
    <w:rsid w:val="00824E66"/>
    <w:rsid w:val="00844F0F"/>
    <w:rsid w:val="008723E1"/>
    <w:rsid w:val="00892CC8"/>
    <w:rsid w:val="008A04E1"/>
    <w:rsid w:val="008A2957"/>
    <w:rsid w:val="008A3EB3"/>
    <w:rsid w:val="008A6483"/>
    <w:rsid w:val="008A7C75"/>
    <w:rsid w:val="008B1D80"/>
    <w:rsid w:val="008B44D0"/>
    <w:rsid w:val="008C086F"/>
    <w:rsid w:val="008D09BE"/>
    <w:rsid w:val="008D7BAB"/>
    <w:rsid w:val="008F745D"/>
    <w:rsid w:val="009003EA"/>
    <w:rsid w:val="009073C4"/>
    <w:rsid w:val="00914354"/>
    <w:rsid w:val="009220F8"/>
    <w:rsid w:val="009418A6"/>
    <w:rsid w:val="00944FB6"/>
    <w:rsid w:val="00967B78"/>
    <w:rsid w:val="009703E7"/>
    <w:rsid w:val="00983B6B"/>
    <w:rsid w:val="009866EC"/>
    <w:rsid w:val="00987688"/>
    <w:rsid w:val="00990E6D"/>
    <w:rsid w:val="00993FE1"/>
    <w:rsid w:val="0099643C"/>
    <w:rsid w:val="009A2FF7"/>
    <w:rsid w:val="009A47C5"/>
    <w:rsid w:val="009B39FB"/>
    <w:rsid w:val="009B4D8C"/>
    <w:rsid w:val="009C0271"/>
    <w:rsid w:val="009C2314"/>
    <w:rsid w:val="009D2C2E"/>
    <w:rsid w:val="009D3804"/>
    <w:rsid w:val="009D7E22"/>
    <w:rsid w:val="009E36BD"/>
    <w:rsid w:val="009E6D6A"/>
    <w:rsid w:val="00A00C2E"/>
    <w:rsid w:val="00A025FD"/>
    <w:rsid w:val="00A123CA"/>
    <w:rsid w:val="00A3174C"/>
    <w:rsid w:val="00A43A61"/>
    <w:rsid w:val="00A568F9"/>
    <w:rsid w:val="00A826B8"/>
    <w:rsid w:val="00A95331"/>
    <w:rsid w:val="00AA04B1"/>
    <w:rsid w:val="00AA6F0C"/>
    <w:rsid w:val="00AB01FD"/>
    <w:rsid w:val="00AB6ABD"/>
    <w:rsid w:val="00AB7614"/>
    <w:rsid w:val="00AC02EC"/>
    <w:rsid w:val="00AC4810"/>
    <w:rsid w:val="00AD6F5F"/>
    <w:rsid w:val="00AE03CB"/>
    <w:rsid w:val="00AE63C5"/>
    <w:rsid w:val="00AE659E"/>
    <w:rsid w:val="00AF62C0"/>
    <w:rsid w:val="00B04281"/>
    <w:rsid w:val="00B06381"/>
    <w:rsid w:val="00B06AB2"/>
    <w:rsid w:val="00B223D9"/>
    <w:rsid w:val="00B27C17"/>
    <w:rsid w:val="00B3236B"/>
    <w:rsid w:val="00B32C4A"/>
    <w:rsid w:val="00B3599F"/>
    <w:rsid w:val="00B429A8"/>
    <w:rsid w:val="00B453F5"/>
    <w:rsid w:val="00B628F2"/>
    <w:rsid w:val="00B6331C"/>
    <w:rsid w:val="00B708D2"/>
    <w:rsid w:val="00B71ACD"/>
    <w:rsid w:val="00B761DD"/>
    <w:rsid w:val="00B81F37"/>
    <w:rsid w:val="00BA163A"/>
    <w:rsid w:val="00BA7328"/>
    <w:rsid w:val="00BB1AF2"/>
    <w:rsid w:val="00BB4493"/>
    <w:rsid w:val="00BB482F"/>
    <w:rsid w:val="00BC0F8E"/>
    <w:rsid w:val="00BC2772"/>
    <w:rsid w:val="00BD65FF"/>
    <w:rsid w:val="00BE1834"/>
    <w:rsid w:val="00BE4251"/>
    <w:rsid w:val="00BF362C"/>
    <w:rsid w:val="00C0087F"/>
    <w:rsid w:val="00C074F9"/>
    <w:rsid w:val="00C11F86"/>
    <w:rsid w:val="00C20BAA"/>
    <w:rsid w:val="00C21544"/>
    <w:rsid w:val="00C476D9"/>
    <w:rsid w:val="00C56C7A"/>
    <w:rsid w:val="00C572B8"/>
    <w:rsid w:val="00C641FE"/>
    <w:rsid w:val="00C67564"/>
    <w:rsid w:val="00C75583"/>
    <w:rsid w:val="00C76C6D"/>
    <w:rsid w:val="00C77D95"/>
    <w:rsid w:val="00C80743"/>
    <w:rsid w:val="00C81ED9"/>
    <w:rsid w:val="00C868F7"/>
    <w:rsid w:val="00C9345E"/>
    <w:rsid w:val="00C979EF"/>
    <w:rsid w:val="00CC2ABD"/>
    <w:rsid w:val="00CD6CFC"/>
    <w:rsid w:val="00CD720E"/>
    <w:rsid w:val="00CE1EF3"/>
    <w:rsid w:val="00CE2702"/>
    <w:rsid w:val="00CE5CD6"/>
    <w:rsid w:val="00CF1291"/>
    <w:rsid w:val="00CF2AA8"/>
    <w:rsid w:val="00CF49E1"/>
    <w:rsid w:val="00D05BB8"/>
    <w:rsid w:val="00D10C2A"/>
    <w:rsid w:val="00D14567"/>
    <w:rsid w:val="00D2251C"/>
    <w:rsid w:val="00D226ED"/>
    <w:rsid w:val="00D23CD1"/>
    <w:rsid w:val="00D47E91"/>
    <w:rsid w:val="00D51CE1"/>
    <w:rsid w:val="00D572B5"/>
    <w:rsid w:val="00D74E74"/>
    <w:rsid w:val="00D755C0"/>
    <w:rsid w:val="00D957B5"/>
    <w:rsid w:val="00D95E4B"/>
    <w:rsid w:val="00D96CF7"/>
    <w:rsid w:val="00DA3343"/>
    <w:rsid w:val="00DC2352"/>
    <w:rsid w:val="00DC42AD"/>
    <w:rsid w:val="00DC64EF"/>
    <w:rsid w:val="00DC653A"/>
    <w:rsid w:val="00DD03B1"/>
    <w:rsid w:val="00DD1949"/>
    <w:rsid w:val="00DD47AF"/>
    <w:rsid w:val="00DD4CF7"/>
    <w:rsid w:val="00DE6025"/>
    <w:rsid w:val="00DF39DD"/>
    <w:rsid w:val="00DF5C24"/>
    <w:rsid w:val="00DF764F"/>
    <w:rsid w:val="00E0373A"/>
    <w:rsid w:val="00E03DEA"/>
    <w:rsid w:val="00E0721C"/>
    <w:rsid w:val="00E10F6D"/>
    <w:rsid w:val="00E2462C"/>
    <w:rsid w:val="00E32926"/>
    <w:rsid w:val="00E412E7"/>
    <w:rsid w:val="00E42AEE"/>
    <w:rsid w:val="00E431BD"/>
    <w:rsid w:val="00E44775"/>
    <w:rsid w:val="00E5167F"/>
    <w:rsid w:val="00E562AD"/>
    <w:rsid w:val="00E60953"/>
    <w:rsid w:val="00E62727"/>
    <w:rsid w:val="00E65BED"/>
    <w:rsid w:val="00E65D65"/>
    <w:rsid w:val="00E71E96"/>
    <w:rsid w:val="00E7314A"/>
    <w:rsid w:val="00E732FC"/>
    <w:rsid w:val="00E8520B"/>
    <w:rsid w:val="00E87AFE"/>
    <w:rsid w:val="00EA1679"/>
    <w:rsid w:val="00EC0291"/>
    <w:rsid w:val="00EC19CF"/>
    <w:rsid w:val="00EC5490"/>
    <w:rsid w:val="00ED0F53"/>
    <w:rsid w:val="00ED3387"/>
    <w:rsid w:val="00ED39F9"/>
    <w:rsid w:val="00EF016F"/>
    <w:rsid w:val="00EF02AD"/>
    <w:rsid w:val="00EF1D4E"/>
    <w:rsid w:val="00EF377C"/>
    <w:rsid w:val="00EF7D9D"/>
    <w:rsid w:val="00F10197"/>
    <w:rsid w:val="00F41ADD"/>
    <w:rsid w:val="00F47ADD"/>
    <w:rsid w:val="00F6614A"/>
    <w:rsid w:val="00F72B07"/>
    <w:rsid w:val="00F81C49"/>
    <w:rsid w:val="00F83BD4"/>
    <w:rsid w:val="00F94AAB"/>
    <w:rsid w:val="00FA0844"/>
    <w:rsid w:val="00FB0327"/>
    <w:rsid w:val="00FD364C"/>
    <w:rsid w:val="00FE5361"/>
    <w:rsid w:val="00FE64F6"/>
    <w:rsid w:val="00FE7049"/>
    <w:rsid w:val="00FF7193"/>
  </w:rsids>
  <m:mathPr>
    <m:mathFont m:val="Cambria Math"/>
    <m:brkBin m:val="before"/>
    <m:brkBinSub m:val="--"/>
    <m:smallFrac m:val="0"/>
    <m:dispDef/>
    <m:lMargin m:val="0"/>
    <m:rMargin m:val="0"/>
    <m:defJc m:val="centerGroup"/>
    <m:wrapIndent m:val="1440"/>
    <m:intLim m:val="subSup"/>
    <m:naryLim m:val="undOvr"/>
  </m:mathPr>
  <w:themeFontLang w:val="bs-Latn-B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2D1A53"/>
    <w:pPr>
      <w:numPr>
        <w:numId w:val="3"/>
      </w:numPr>
      <w:spacing w:before="120" w:after="240" w:line="240" w:lineRule="auto"/>
      <w:outlineLvl w:val="0"/>
    </w:pPr>
    <w:rPr>
      <w:rFonts w:ascii="Tahoma" w:eastAsia="Times New Roman" w:hAnsi="Tahoma" w:cs="Tahoma"/>
      <w:b/>
      <w:bCs/>
      <w:sz w:val="24"/>
      <w:szCs w:val="24"/>
      <w:lang w:val="sr-Cyrl-CS"/>
    </w:rPr>
  </w:style>
  <w:style w:type="paragraph" w:styleId="Heading2">
    <w:name w:val="heading 2"/>
    <w:basedOn w:val="Normal"/>
    <w:next w:val="Normal"/>
    <w:link w:val="Heading2Char"/>
    <w:qFormat/>
    <w:rsid w:val="002D1A53"/>
    <w:pPr>
      <w:numPr>
        <w:ilvl w:val="1"/>
        <w:numId w:val="3"/>
      </w:numPr>
      <w:spacing w:before="240" w:after="60" w:line="240" w:lineRule="auto"/>
      <w:jc w:val="both"/>
      <w:outlineLvl w:val="1"/>
    </w:pPr>
    <w:rPr>
      <w:rFonts w:ascii="Tahoma" w:eastAsia="Times New Roman" w:hAnsi="Tahoma" w:cs="Tahoma"/>
      <w:b/>
      <w:bCs/>
      <w:sz w:val="24"/>
      <w:szCs w:val="24"/>
      <w:lang w:val="sr-Cyrl-CS"/>
    </w:rPr>
  </w:style>
  <w:style w:type="paragraph" w:styleId="Heading3">
    <w:name w:val="heading 3"/>
    <w:basedOn w:val="Normal"/>
    <w:next w:val="Normal"/>
    <w:link w:val="Heading3Char"/>
    <w:qFormat/>
    <w:rsid w:val="002D1A53"/>
    <w:pPr>
      <w:numPr>
        <w:ilvl w:val="2"/>
        <w:numId w:val="3"/>
      </w:numPr>
      <w:tabs>
        <w:tab w:val="left" w:pos="1482"/>
      </w:tabs>
      <w:spacing w:before="160" w:after="80" w:line="240" w:lineRule="auto"/>
      <w:outlineLvl w:val="2"/>
    </w:pPr>
    <w:rPr>
      <w:rFonts w:ascii="Tahoma" w:eastAsia="Times New Roman" w:hAnsi="Tahoma" w:cs="Tahoma"/>
      <w:b/>
      <w:bCs/>
      <w:lang w:val="sr-Cyrl-CS"/>
    </w:rPr>
  </w:style>
  <w:style w:type="paragraph" w:styleId="Heading4">
    <w:name w:val="heading 4"/>
    <w:basedOn w:val="Normal"/>
    <w:next w:val="Normal"/>
    <w:link w:val="Heading4Char"/>
    <w:qFormat/>
    <w:rsid w:val="002D1A53"/>
    <w:pPr>
      <w:numPr>
        <w:ilvl w:val="3"/>
        <w:numId w:val="3"/>
      </w:numPr>
      <w:spacing w:before="160" w:after="60" w:line="240" w:lineRule="auto"/>
      <w:outlineLvl w:val="3"/>
    </w:pPr>
    <w:rPr>
      <w:rFonts w:ascii="Tahoma" w:eastAsia="Times New Roman" w:hAnsi="Tahoma" w:cs="Tahoma"/>
      <w:bCs/>
      <w:lang w:val="sr-Cyrl-CS"/>
    </w:rPr>
  </w:style>
  <w:style w:type="paragraph" w:styleId="Heading5">
    <w:name w:val="heading 5"/>
    <w:basedOn w:val="Normal"/>
    <w:next w:val="Normal"/>
    <w:link w:val="Heading5Char"/>
    <w:qFormat/>
    <w:rsid w:val="002D1A53"/>
    <w:pPr>
      <w:numPr>
        <w:ilvl w:val="4"/>
        <w:numId w:val="3"/>
      </w:numPr>
      <w:tabs>
        <w:tab w:val="clear" w:pos="3240"/>
        <w:tab w:val="num" w:pos="1092"/>
        <w:tab w:val="left" w:pos="1716"/>
      </w:tabs>
      <w:spacing w:before="60" w:after="0" w:line="240" w:lineRule="auto"/>
      <w:ind w:left="702"/>
      <w:outlineLvl w:val="4"/>
    </w:pPr>
    <w:rPr>
      <w:rFonts w:ascii="Tahoma" w:eastAsia="Times New Roman" w:hAnsi="Tahoma" w:cs="Tahoma"/>
      <w:bCs/>
      <w:iCs/>
      <w:sz w:val="20"/>
      <w:szCs w:val="20"/>
      <w:lang w:val="sr-Cyrl-CS"/>
    </w:rPr>
  </w:style>
  <w:style w:type="paragraph" w:styleId="Heading6">
    <w:name w:val="heading 6"/>
    <w:basedOn w:val="Normal"/>
    <w:next w:val="Normal"/>
    <w:link w:val="Heading6Char"/>
    <w:qFormat/>
    <w:rsid w:val="002D1A53"/>
    <w:pPr>
      <w:numPr>
        <w:ilvl w:val="5"/>
        <w:numId w:val="3"/>
      </w:numPr>
      <w:spacing w:before="240" w:after="60" w:line="240" w:lineRule="auto"/>
      <w:outlineLvl w:val="5"/>
    </w:pPr>
    <w:rPr>
      <w:rFonts w:ascii="Arial" w:eastAsia="Times New Roman" w:hAnsi="Arial" w:cs="Times New Roman"/>
      <w:b/>
      <w:bCs/>
      <w:lang w:val="en-US"/>
    </w:rPr>
  </w:style>
  <w:style w:type="paragraph" w:styleId="Heading7">
    <w:name w:val="heading 7"/>
    <w:basedOn w:val="Normal"/>
    <w:next w:val="Normal"/>
    <w:link w:val="Heading7Char"/>
    <w:qFormat/>
    <w:rsid w:val="002D1A53"/>
    <w:pPr>
      <w:numPr>
        <w:ilvl w:val="6"/>
        <w:numId w:val="3"/>
      </w:numPr>
      <w:spacing w:before="240" w:after="60" w:line="240" w:lineRule="auto"/>
      <w:outlineLvl w:val="6"/>
    </w:pPr>
    <w:rPr>
      <w:rFonts w:ascii="Arial" w:eastAsia="Times New Roman" w:hAnsi="Arial" w:cs="Times New Roman"/>
      <w:sz w:val="24"/>
      <w:szCs w:val="24"/>
      <w:lang w:val="en-US"/>
    </w:rPr>
  </w:style>
  <w:style w:type="paragraph" w:styleId="Heading8">
    <w:name w:val="heading 8"/>
    <w:basedOn w:val="Normal"/>
    <w:next w:val="Normal"/>
    <w:link w:val="Heading8Char"/>
    <w:qFormat/>
    <w:rsid w:val="002D1A53"/>
    <w:pPr>
      <w:numPr>
        <w:ilvl w:val="7"/>
        <w:numId w:val="3"/>
      </w:numPr>
      <w:spacing w:before="240" w:after="60" w:line="240" w:lineRule="auto"/>
      <w:outlineLvl w:val="7"/>
    </w:pPr>
    <w:rPr>
      <w:rFonts w:ascii="Arial" w:eastAsia="Times New Roman" w:hAnsi="Arial" w:cs="Times New Roman"/>
      <w:i/>
      <w:iCs/>
      <w:sz w:val="24"/>
      <w:szCs w:val="24"/>
      <w:lang w:val="en-US"/>
    </w:rPr>
  </w:style>
  <w:style w:type="paragraph" w:styleId="Heading9">
    <w:name w:val="heading 9"/>
    <w:basedOn w:val="Normal"/>
    <w:next w:val="Normal"/>
    <w:link w:val="Heading9Char"/>
    <w:qFormat/>
    <w:rsid w:val="002D1A53"/>
    <w:pPr>
      <w:numPr>
        <w:ilvl w:val="8"/>
        <w:numId w:val="3"/>
      </w:numPr>
      <w:spacing w:before="240" w:after="60" w:line="240" w:lineRule="auto"/>
      <w:outlineLvl w:val="8"/>
    </w:pPr>
    <w:rPr>
      <w:rFonts w:ascii="Arial" w:eastAsia="Times New Roman" w:hAnsi="Arial" w:cs="Arial"/>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826B8"/>
    <w:pPr>
      <w:ind w:left="720"/>
      <w:contextualSpacing/>
    </w:pPr>
  </w:style>
  <w:style w:type="paragraph" w:styleId="BodyText">
    <w:name w:val="Body Text"/>
    <w:basedOn w:val="Normal"/>
    <w:link w:val="BodyTextChar"/>
    <w:uiPriority w:val="99"/>
    <w:rsid w:val="008723E1"/>
    <w:pPr>
      <w:spacing w:before="80" w:after="0" w:line="300" w:lineRule="exact"/>
      <w:ind w:firstLine="312"/>
      <w:jc w:val="both"/>
    </w:pPr>
    <w:rPr>
      <w:rFonts w:ascii="Tahoma" w:eastAsia="Times New Roman" w:hAnsi="Tahoma" w:cs="Tahoma"/>
      <w:lang w:val="sr-Cyrl-BA"/>
    </w:rPr>
  </w:style>
  <w:style w:type="character" w:customStyle="1" w:styleId="BodyTextChar">
    <w:name w:val="Body Text Char"/>
    <w:basedOn w:val="DefaultParagraphFont"/>
    <w:link w:val="BodyText"/>
    <w:uiPriority w:val="99"/>
    <w:rsid w:val="008723E1"/>
    <w:rPr>
      <w:rFonts w:ascii="Tahoma" w:eastAsia="Times New Roman" w:hAnsi="Tahoma" w:cs="Tahoma"/>
      <w:lang w:val="sr-Cyrl-BA"/>
    </w:rPr>
  </w:style>
  <w:style w:type="paragraph" w:styleId="BalloonText">
    <w:name w:val="Balloon Text"/>
    <w:basedOn w:val="Normal"/>
    <w:link w:val="BalloonTextChar"/>
    <w:uiPriority w:val="99"/>
    <w:semiHidden/>
    <w:unhideWhenUsed/>
    <w:rsid w:val="00331F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1F0D"/>
    <w:rPr>
      <w:rFonts w:ascii="Tahoma" w:hAnsi="Tahoma" w:cs="Tahoma"/>
      <w:sz w:val="16"/>
      <w:szCs w:val="16"/>
    </w:rPr>
  </w:style>
  <w:style w:type="paragraph" w:styleId="Header">
    <w:name w:val="header"/>
    <w:basedOn w:val="Normal"/>
    <w:link w:val="HeaderChar"/>
    <w:rsid w:val="00023F58"/>
    <w:pPr>
      <w:tabs>
        <w:tab w:val="center" w:pos="4320"/>
        <w:tab w:val="right" w:pos="8640"/>
      </w:tabs>
      <w:spacing w:after="0" w:line="240" w:lineRule="auto"/>
    </w:pPr>
    <w:rPr>
      <w:rFonts w:ascii="Arial" w:eastAsia="Times New Roman" w:hAnsi="Arial" w:cs="Times New Roman"/>
      <w:sz w:val="20"/>
      <w:szCs w:val="20"/>
      <w:lang w:val="en-US"/>
    </w:rPr>
  </w:style>
  <w:style w:type="character" w:customStyle="1" w:styleId="HeaderChar">
    <w:name w:val="Header Char"/>
    <w:basedOn w:val="DefaultParagraphFont"/>
    <w:link w:val="Header"/>
    <w:rsid w:val="00023F58"/>
    <w:rPr>
      <w:rFonts w:ascii="Arial" w:eastAsia="Times New Roman" w:hAnsi="Arial" w:cs="Times New Roman"/>
      <w:sz w:val="20"/>
      <w:szCs w:val="20"/>
      <w:lang w:val="en-US"/>
    </w:rPr>
  </w:style>
  <w:style w:type="character" w:customStyle="1" w:styleId="Heading1Char">
    <w:name w:val="Heading 1 Char"/>
    <w:basedOn w:val="DefaultParagraphFont"/>
    <w:link w:val="Heading1"/>
    <w:rsid w:val="002D1A53"/>
    <w:rPr>
      <w:rFonts w:ascii="Tahoma" w:eastAsia="Times New Roman" w:hAnsi="Tahoma" w:cs="Tahoma"/>
      <w:b/>
      <w:bCs/>
      <w:sz w:val="24"/>
      <w:szCs w:val="24"/>
      <w:lang w:val="sr-Cyrl-CS"/>
    </w:rPr>
  </w:style>
  <w:style w:type="character" w:customStyle="1" w:styleId="Heading2Char">
    <w:name w:val="Heading 2 Char"/>
    <w:basedOn w:val="DefaultParagraphFont"/>
    <w:link w:val="Heading2"/>
    <w:rsid w:val="002D1A53"/>
    <w:rPr>
      <w:rFonts w:ascii="Tahoma" w:eastAsia="Times New Roman" w:hAnsi="Tahoma" w:cs="Tahoma"/>
      <w:b/>
      <w:bCs/>
      <w:sz w:val="24"/>
      <w:szCs w:val="24"/>
      <w:lang w:val="sr-Cyrl-CS"/>
    </w:rPr>
  </w:style>
  <w:style w:type="character" w:customStyle="1" w:styleId="Heading3Char">
    <w:name w:val="Heading 3 Char"/>
    <w:basedOn w:val="DefaultParagraphFont"/>
    <w:link w:val="Heading3"/>
    <w:rsid w:val="002D1A53"/>
    <w:rPr>
      <w:rFonts w:ascii="Tahoma" w:eastAsia="Times New Roman" w:hAnsi="Tahoma" w:cs="Tahoma"/>
      <w:b/>
      <w:bCs/>
      <w:lang w:val="sr-Cyrl-CS"/>
    </w:rPr>
  </w:style>
  <w:style w:type="character" w:customStyle="1" w:styleId="Heading4Char">
    <w:name w:val="Heading 4 Char"/>
    <w:basedOn w:val="DefaultParagraphFont"/>
    <w:link w:val="Heading4"/>
    <w:rsid w:val="002D1A53"/>
    <w:rPr>
      <w:rFonts w:ascii="Tahoma" w:eastAsia="Times New Roman" w:hAnsi="Tahoma" w:cs="Tahoma"/>
      <w:bCs/>
      <w:lang w:val="sr-Cyrl-CS"/>
    </w:rPr>
  </w:style>
  <w:style w:type="character" w:customStyle="1" w:styleId="Heading5Char">
    <w:name w:val="Heading 5 Char"/>
    <w:basedOn w:val="DefaultParagraphFont"/>
    <w:link w:val="Heading5"/>
    <w:rsid w:val="002D1A53"/>
    <w:rPr>
      <w:rFonts w:ascii="Tahoma" w:eastAsia="Times New Roman" w:hAnsi="Tahoma" w:cs="Tahoma"/>
      <w:bCs/>
      <w:iCs/>
      <w:sz w:val="20"/>
      <w:szCs w:val="20"/>
      <w:lang w:val="sr-Cyrl-CS"/>
    </w:rPr>
  </w:style>
  <w:style w:type="character" w:customStyle="1" w:styleId="Heading6Char">
    <w:name w:val="Heading 6 Char"/>
    <w:basedOn w:val="DefaultParagraphFont"/>
    <w:link w:val="Heading6"/>
    <w:rsid w:val="002D1A53"/>
    <w:rPr>
      <w:rFonts w:ascii="Arial" w:eastAsia="Times New Roman" w:hAnsi="Arial" w:cs="Times New Roman"/>
      <w:b/>
      <w:bCs/>
      <w:lang w:val="en-US"/>
    </w:rPr>
  </w:style>
  <w:style w:type="character" w:customStyle="1" w:styleId="Heading7Char">
    <w:name w:val="Heading 7 Char"/>
    <w:basedOn w:val="DefaultParagraphFont"/>
    <w:link w:val="Heading7"/>
    <w:rsid w:val="002D1A53"/>
    <w:rPr>
      <w:rFonts w:ascii="Arial" w:eastAsia="Times New Roman" w:hAnsi="Arial" w:cs="Times New Roman"/>
      <w:sz w:val="24"/>
      <w:szCs w:val="24"/>
      <w:lang w:val="en-US"/>
    </w:rPr>
  </w:style>
  <w:style w:type="character" w:customStyle="1" w:styleId="Heading8Char">
    <w:name w:val="Heading 8 Char"/>
    <w:basedOn w:val="DefaultParagraphFont"/>
    <w:link w:val="Heading8"/>
    <w:rsid w:val="002D1A53"/>
    <w:rPr>
      <w:rFonts w:ascii="Arial" w:eastAsia="Times New Roman" w:hAnsi="Arial" w:cs="Times New Roman"/>
      <w:i/>
      <w:iCs/>
      <w:sz w:val="24"/>
      <w:szCs w:val="24"/>
      <w:lang w:val="en-US"/>
    </w:rPr>
  </w:style>
  <w:style w:type="character" w:customStyle="1" w:styleId="Heading9Char">
    <w:name w:val="Heading 9 Char"/>
    <w:basedOn w:val="DefaultParagraphFont"/>
    <w:link w:val="Heading9"/>
    <w:rsid w:val="002D1A53"/>
    <w:rPr>
      <w:rFonts w:ascii="Arial" w:eastAsia="Times New Roman" w:hAnsi="Arial" w:cs="Arial"/>
      <w:lang w:val="en-US"/>
    </w:rPr>
  </w:style>
  <w:style w:type="character" w:styleId="FootnoteReference">
    <w:name w:val="footnote reference"/>
    <w:basedOn w:val="DefaultParagraphFont"/>
    <w:rsid w:val="003C7585"/>
    <w:rPr>
      <w:vertAlign w:val="superscript"/>
    </w:rPr>
  </w:style>
  <w:style w:type="paragraph" w:styleId="FootnoteText">
    <w:name w:val="footnote text"/>
    <w:aliases w:val=" Char"/>
    <w:basedOn w:val="Normal"/>
    <w:link w:val="FootnoteTextChar"/>
    <w:rsid w:val="003C7585"/>
    <w:pPr>
      <w:spacing w:after="0" w:line="240" w:lineRule="auto"/>
    </w:pPr>
    <w:rPr>
      <w:rFonts w:ascii="Times New Roman" w:eastAsia="Times New Roman" w:hAnsi="Times New Roman" w:cs="Times New Roman"/>
      <w:sz w:val="20"/>
      <w:szCs w:val="20"/>
      <w:lang w:val="sr-Cyrl-CS"/>
    </w:rPr>
  </w:style>
  <w:style w:type="character" w:customStyle="1" w:styleId="FootnoteTextChar">
    <w:name w:val="Footnote Text Char"/>
    <w:aliases w:val=" Char Char"/>
    <w:basedOn w:val="DefaultParagraphFont"/>
    <w:link w:val="FootnoteText"/>
    <w:rsid w:val="003C7585"/>
    <w:rPr>
      <w:rFonts w:ascii="Times New Roman" w:eastAsia="Times New Roman" w:hAnsi="Times New Roman" w:cs="Times New Roman"/>
      <w:sz w:val="20"/>
      <w:szCs w:val="20"/>
      <w:lang w:val="sr-Cyrl-CS"/>
    </w:rPr>
  </w:style>
  <w:style w:type="paragraph" w:styleId="BodyText2">
    <w:name w:val="Body Text 2"/>
    <w:basedOn w:val="Normal"/>
    <w:link w:val="BodyText2Char"/>
    <w:rsid w:val="009B4D8C"/>
    <w:pPr>
      <w:numPr>
        <w:numId w:val="5"/>
      </w:numPr>
      <w:tabs>
        <w:tab w:val="clear" w:pos="1077"/>
      </w:tabs>
      <w:spacing w:after="120" w:line="480" w:lineRule="auto"/>
      <w:ind w:left="0" w:firstLine="0"/>
    </w:pPr>
    <w:rPr>
      <w:rFonts w:ascii="Arial" w:eastAsia="Times New Roman" w:hAnsi="Arial" w:cs="Times New Roman"/>
      <w:sz w:val="24"/>
      <w:szCs w:val="24"/>
      <w:lang w:val="en-US"/>
    </w:rPr>
  </w:style>
  <w:style w:type="character" w:customStyle="1" w:styleId="BodyText2Char">
    <w:name w:val="Body Text 2 Char"/>
    <w:basedOn w:val="DefaultParagraphFont"/>
    <w:link w:val="BodyText2"/>
    <w:rsid w:val="009B4D8C"/>
    <w:rPr>
      <w:rFonts w:ascii="Arial" w:eastAsia="Times New Roman" w:hAnsi="Arial" w:cs="Times New Roman"/>
      <w:sz w:val="24"/>
      <w:szCs w:val="24"/>
      <w:lang w:val="en-US"/>
    </w:rPr>
  </w:style>
  <w:style w:type="character" w:styleId="Hyperlink">
    <w:name w:val="Hyperlink"/>
    <w:basedOn w:val="DefaultParagraphFont"/>
    <w:uiPriority w:val="99"/>
    <w:rsid w:val="00D14567"/>
    <w:rPr>
      <w:color w:val="0000FF"/>
      <w:u w:val="single"/>
    </w:rPr>
  </w:style>
  <w:style w:type="paragraph" w:customStyle="1" w:styleId="nabr">
    <w:name w:val="nabr."/>
    <w:basedOn w:val="Normal"/>
    <w:rsid w:val="00B06381"/>
    <w:pPr>
      <w:numPr>
        <w:numId w:val="10"/>
      </w:numPr>
      <w:spacing w:before="40" w:after="0" w:line="240" w:lineRule="auto"/>
      <w:jc w:val="both"/>
    </w:pPr>
    <w:rPr>
      <w:rFonts w:ascii="Tahoma" w:eastAsia="Times New Roman" w:hAnsi="Tahoma" w:cs="Tahoma"/>
      <w:noProof/>
      <w:sz w:val="20"/>
      <w:szCs w:val="20"/>
      <w:lang w:val="sr-Cyrl-CS"/>
    </w:rPr>
  </w:style>
  <w:style w:type="character" w:customStyle="1" w:styleId="nabrChar">
    <w:name w:val="nabr. Char"/>
    <w:basedOn w:val="DefaultParagraphFont"/>
    <w:rsid w:val="005506F3"/>
    <w:rPr>
      <w:rFonts w:ascii="Tahoma" w:hAnsi="Tahoma" w:cs="Tahoma"/>
      <w:bCs/>
      <w:noProof/>
      <w:sz w:val="22"/>
      <w:szCs w:val="22"/>
      <w:lang w:val="sr-Cyrl-CS" w:eastAsia="en-US" w:bidi="ar-SA"/>
    </w:rPr>
  </w:style>
  <w:style w:type="paragraph" w:styleId="NormalWeb">
    <w:name w:val="Normal (Web)"/>
    <w:basedOn w:val="Normal"/>
    <w:rsid w:val="005506F3"/>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Footer">
    <w:name w:val="footer"/>
    <w:basedOn w:val="Normal"/>
    <w:link w:val="FooterChar"/>
    <w:uiPriority w:val="99"/>
    <w:rsid w:val="004177CE"/>
    <w:pPr>
      <w:tabs>
        <w:tab w:val="center" w:pos="4320"/>
        <w:tab w:val="right" w:pos="8640"/>
      </w:tabs>
      <w:spacing w:after="0" w:line="240" w:lineRule="auto"/>
    </w:pPr>
    <w:rPr>
      <w:rFonts w:ascii="Arial" w:eastAsia="Times New Roman" w:hAnsi="Arial" w:cs="Times New Roman"/>
      <w:sz w:val="20"/>
      <w:szCs w:val="20"/>
      <w:lang w:val="en-US"/>
    </w:rPr>
  </w:style>
  <w:style w:type="character" w:customStyle="1" w:styleId="FooterChar">
    <w:name w:val="Footer Char"/>
    <w:basedOn w:val="DefaultParagraphFont"/>
    <w:link w:val="Footer"/>
    <w:uiPriority w:val="99"/>
    <w:rsid w:val="004177CE"/>
    <w:rPr>
      <w:rFonts w:ascii="Arial" w:eastAsia="Times New Roman" w:hAnsi="Arial" w:cs="Times New Roman"/>
      <w:sz w:val="20"/>
      <w:szCs w:val="20"/>
      <w:lang w:val="en-US"/>
    </w:rPr>
  </w:style>
  <w:style w:type="paragraph" w:customStyle="1" w:styleId="Default">
    <w:name w:val="Default"/>
    <w:rsid w:val="00B81F37"/>
    <w:pPr>
      <w:autoSpaceDE w:val="0"/>
      <w:autoSpaceDN w:val="0"/>
      <w:adjustRightInd w:val="0"/>
      <w:spacing w:after="0" w:line="240" w:lineRule="auto"/>
    </w:pPr>
    <w:rPr>
      <w:rFonts w:ascii="Calibri" w:hAnsi="Calibri" w:cs="Calibri"/>
      <w:color w:val="000000"/>
      <w:sz w:val="24"/>
      <w:szCs w:val="24"/>
    </w:rPr>
  </w:style>
  <w:style w:type="paragraph" w:styleId="BodyTextIndent">
    <w:name w:val="Body Text Indent"/>
    <w:basedOn w:val="Normal"/>
    <w:link w:val="BodyTextIndentChar"/>
    <w:rsid w:val="00400B35"/>
    <w:pPr>
      <w:spacing w:after="120" w:line="240" w:lineRule="auto"/>
      <w:ind w:left="283"/>
    </w:pPr>
    <w:rPr>
      <w:rFonts w:ascii="Times New Roman" w:eastAsia="Times New Roman" w:hAnsi="Times New Roman" w:cs="Times New Roman"/>
      <w:bCs/>
      <w:sz w:val="24"/>
      <w:szCs w:val="24"/>
      <w:lang w:val="en-US"/>
    </w:rPr>
  </w:style>
  <w:style w:type="character" w:customStyle="1" w:styleId="BodyTextIndentChar">
    <w:name w:val="Body Text Indent Char"/>
    <w:basedOn w:val="DefaultParagraphFont"/>
    <w:link w:val="BodyTextIndent"/>
    <w:rsid w:val="00400B35"/>
    <w:rPr>
      <w:rFonts w:ascii="Times New Roman" w:eastAsia="Times New Roman" w:hAnsi="Times New Roman" w:cs="Times New Roman"/>
      <w:bCs/>
      <w:sz w:val="24"/>
      <w:szCs w:val="24"/>
      <w:lang w:val="en-US"/>
    </w:rPr>
  </w:style>
  <w:style w:type="paragraph" w:styleId="Caption">
    <w:name w:val="caption"/>
    <w:basedOn w:val="Normal"/>
    <w:next w:val="Normal"/>
    <w:semiHidden/>
    <w:unhideWhenUsed/>
    <w:qFormat/>
    <w:rsid w:val="00E65D65"/>
    <w:pPr>
      <w:spacing w:after="0" w:line="240" w:lineRule="auto"/>
      <w:jc w:val="center"/>
    </w:pPr>
    <w:rPr>
      <w:rFonts w:ascii="Times New Roman" w:eastAsia="Times New Roman" w:hAnsi="Times New Roman" w:cs="Times New Roman"/>
      <w:b/>
      <w:bCs/>
      <w:color w:val="000000"/>
      <w:sz w:val="32"/>
      <w:szCs w:val="20"/>
      <w:lang w:val="sr-Cyrl-C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2D1A53"/>
    <w:pPr>
      <w:numPr>
        <w:numId w:val="3"/>
      </w:numPr>
      <w:spacing w:before="120" w:after="240" w:line="240" w:lineRule="auto"/>
      <w:outlineLvl w:val="0"/>
    </w:pPr>
    <w:rPr>
      <w:rFonts w:ascii="Tahoma" w:eastAsia="Times New Roman" w:hAnsi="Tahoma" w:cs="Tahoma"/>
      <w:b/>
      <w:bCs/>
      <w:sz w:val="24"/>
      <w:szCs w:val="24"/>
      <w:lang w:val="sr-Cyrl-CS"/>
    </w:rPr>
  </w:style>
  <w:style w:type="paragraph" w:styleId="Heading2">
    <w:name w:val="heading 2"/>
    <w:basedOn w:val="Normal"/>
    <w:next w:val="Normal"/>
    <w:link w:val="Heading2Char"/>
    <w:qFormat/>
    <w:rsid w:val="002D1A53"/>
    <w:pPr>
      <w:numPr>
        <w:ilvl w:val="1"/>
        <w:numId w:val="3"/>
      </w:numPr>
      <w:spacing w:before="240" w:after="60" w:line="240" w:lineRule="auto"/>
      <w:jc w:val="both"/>
      <w:outlineLvl w:val="1"/>
    </w:pPr>
    <w:rPr>
      <w:rFonts w:ascii="Tahoma" w:eastAsia="Times New Roman" w:hAnsi="Tahoma" w:cs="Tahoma"/>
      <w:b/>
      <w:bCs/>
      <w:sz w:val="24"/>
      <w:szCs w:val="24"/>
      <w:lang w:val="sr-Cyrl-CS"/>
    </w:rPr>
  </w:style>
  <w:style w:type="paragraph" w:styleId="Heading3">
    <w:name w:val="heading 3"/>
    <w:basedOn w:val="Normal"/>
    <w:next w:val="Normal"/>
    <w:link w:val="Heading3Char"/>
    <w:qFormat/>
    <w:rsid w:val="002D1A53"/>
    <w:pPr>
      <w:numPr>
        <w:ilvl w:val="2"/>
        <w:numId w:val="3"/>
      </w:numPr>
      <w:tabs>
        <w:tab w:val="left" w:pos="1482"/>
      </w:tabs>
      <w:spacing w:before="160" w:after="80" w:line="240" w:lineRule="auto"/>
      <w:outlineLvl w:val="2"/>
    </w:pPr>
    <w:rPr>
      <w:rFonts w:ascii="Tahoma" w:eastAsia="Times New Roman" w:hAnsi="Tahoma" w:cs="Tahoma"/>
      <w:b/>
      <w:bCs/>
      <w:lang w:val="sr-Cyrl-CS"/>
    </w:rPr>
  </w:style>
  <w:style w:type="paragraph" w:styleId="Heading4">
    <w:name w:val="heading 4"/>
    <w:basedOn w:val="Normal"/>
    <w:next w:val="Normal"/>
    <w:link w:val="Heading4Char"/>
    <w:qFormat/>
    <w:rsid w:val="002D1A53"/>
    <w:pPr>
      <w:numPr>
        <w:ilvl w:val="3"/>
        <w:numId w:val="3"/>
      </w:numPr>
      <w:spacing w:before="160" w:after="60" w:line="240" w:lineRule="auto"/>
      <w:outlineLvl w:val="3"/>
    </w:pPr>
    <w:rPr>
      <w:rFonts w:ascii="Tahoma" w:eastAsia="Times New Roman" w:hAnsi="Tahoma" w:cs="Tahoma"/>
      <w:bCs/>
      <w:lang w:val="sr-Cyrl-CS"/>
    </w:rPr>
  </w:style>
  <w:style w:type="paragraph" w:styleId="Heading5">
    <w:name w:val="heading 5"/>
    <w:basedOn w:val="Normal"/>
    <w:next w:val="Normal"/>
    <w:link w:val="Heading5Char"/>
    <w:qFormat/>
    <w:rsid w:val="002D1A53"/>
    <w:pPr>
      <w:numPr>
        <w:ilvl w:val="4"/>
        <w:numId w:val="3"/>
      </w:numPr>
      <w:tabs>
        <w:tab w:val="clear" w:pos="3240"/>
        <w:tab w:val="num" w:pos="1092"/>
        <w:tab w:val="left" w:pos="1716"/>
      </w:tabs>
      <w:spacing w:before="60" w:after="0" w:line="240" w:lineRule="auto"/>
      <w:ind w:left="702"/>
      <w:outlineLvl w:val="4"/>
    </w:pPr>
    <w:rPr>
      <w:rFonts w:ascii="Tahoma" w:eastAsia="Times New Roman" w:hAnsi="Tahoma" w:cs="Tahoma"/>
      <w:bCs/>
      <w:iCs/>
      <w:sz w:val="20"/>
      <w:szCs w:val="20"/>
      <w:lang w:val="sr-Cyrl-CS"/>
    </w:rPr>
  </w:style>
  <w:style w:type="paragraph" w:styleId="Heading6">
    <w:name w:val="heading 6"/>
    <w:basedOn w:val="Normal"/>
    <w:next w:val="Normal"/>
    <w:link w:val="Heading6Char"/>
    <w:qFormat/>
    <w:rsid w:val="002D1A53"/>
    <w:pPr>
      <w:numPr>
        <w:ilvl w:val="5"/>
        <w:numId w:val="3"/>
      </w:numPr>
      <w:spacing w:before="240" w:after="60" w:line="240" w:lineRule="auto"/>
      <w:outlineLvl w:val="5"/>
    </w:pPr>
    <w:rPr>
      <w:rFonts w:ascii="Arial" w:eastAsia="Times New Roman" w:hAnsi="Arial" w:cs="Times New Roman"/>
      <w:b/>
      <w:bCs/>
      <w:lang w:val="en-US"/>
    </w:rPr>
  </w:style>
  <w:style w:type="paragraph" w:styleId="Heading7">
    <w:name w:val="heading 7"/>
    <w:basedOn w:val="Normal"/>
    <w:next w:val="Normal"/>
    <w:link w:val="Heading7Char"/>
    <w:qFormat/>
    <w:rsid w:val="002D1A53"/>
    <w:pPr>
      <w:numPr>
        <w:ilvl w:val="6"/>
        <w:numId w:val="3"/>
      </w:numPr>
      <w:spacing w:before="240" w:after="60" w:line="240" w:lineRule="auto"/>
      <w:outlineLvl w:val="6"/>
    </w:pPr>
    <w:rPr>
      <w:rFonts w:ascii="Arial" w:eastAsia="Times New Roman" w:hAnsi="Arial" w:cs="Times New Roman"/>
      <w:sz w:val="24"/>
      <w:szCs w:val="24"/>
      <w:lang w:val="en-US"/>
    </w:rPr>
  </w:style>
  <w:style w:type="paragraph" w:styleId="Heading8">
    <w:name w:val="heading 8"/>
    <w:basedOn w:val="Normal"/>
    <w:next w:val="Normal"/>
    <w:link w:val="Heading8Char"/>
    <w:qFormat/>
    <w:rsid w:val="002D1A53"/>
    <w:pPr>
      <w:numPr>
        <w:ilvl w:val="7"/>
        <w:numId w:val="3"/>
      </w:numPr>
      <w:spacing w:before="240" w:after="60" w:line="240" w:lineRule="auto"/>
      <w:outlineLvl w:val="7"/>
    </w:pPr>
    <w:rPr>
      <w:rFonts w:ascii="Arial" w:eastAsia="Times New Roman" w:hAnsi="Arial" w:cs="Times New Roman"/>
      <w:i/>
      <w:iCs/>
      <w:sz w:val="24"/>
      <w:szCs w:val="24"/>
      <w:lang w:val="en-US"/>
    </w:rPr>
  </w:style>
  <w:style w:type="paragraph" w:styleId="Heading9">
    <w:name w:val="heading 9"/>
    <w:basedOn w:val="Normal"/>
    <w:next w:val="Normal"/>
    <w:link w:val="Heading9Char"/>
    <w:qFormat/>
    <w:rsid w:val="002D1A53"/>
    <w:pPr>
      <w:numPr>
        <w:ilvl w:val="8"/>
        <w:numId w:val="3"/>
      </w:numPr>
      <w:spacing w:before="240" w:after="60" w:line="240" w:lineRule="auto"/>
      <w:outlineLvl w:val="8"/>
    </w:pPr>
    <w:rPr>
      <w:rFonts w:ascii="Arial" w:eastAsia="Times New Roman" w:hAnsi="Arial" w:cs="Arial"/>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826B8"/>
    <w:pPr>
      <w:ind w:left="720"/>
      <w:contextualSpacing/>
    </w:pPr>
  </w:style>
  <w:style w:type="paragraph" w:styleId="BodyText">
    <w:name w:val="Body Text"/>
    <w:basedOn w:val="Normal"/>
    <w:link w:val="BodyTextChar"/>
    <w:uiPriority w:val="99"/>
    <w:rsid w:val="008723E1"/>
    <w:pPr>
      <w:spacing w:before="80" w:after="0" w:line="300" w:lineRule="exact"/>
      <w:ind w:firstLine="312"/>
      <w:jc w:val="both"/>
    </w:pPr>
    <w:rPr>
      <w:rFonts w:ascii="Tahoma" w:eastAsia="Times New Roman" w:hAnsi="Tahoma" w:cs="Tahoma"/>
      <w:lang w:val="sr-Cyrl-BA"/>
    </w:rPr>
  </w:style>
  <w:style w:type="character" w:customStyle="1" w:styleId="BodyTextChar">
    <w:name w:val="Body Text Char"/>
    <w:basedOn w:val="DefaultParagraphFont"/>
    <w:link w:val="BodyText"/>
    <w:uiPriority w:val="99"/>
    <w:rsid w:val="008723E1"/>
    <w:rPr>
      <w:rFonts w:ascii="Tahoma" w:eastAsia="Times New Roman" w:hAnsi="Tahoma" w:cs="Tahoma"/>
      <w:lang w:val="sr-Cyrl-BA"/>
    </w:rPr>
  </w:style>
  <w:style w:type="paragraph" w:styleId="BalloonText">
    <w:name w:val="Balloon Text"/>
    <w:basedOn w:val="Normal"/>
    <w:link w:val="BalloonTextChar"/>
    <w:uiPriority w:val="99"/>
    <w:semiHidden/>
    <w:unhideWhenUsed/>
    <w:rsid w:val="00331F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1F0D"/>
    <w:rPr>
      <w:rFonts w:ascii="Tahoma" w:hAnsi="Tahoma" w:cs="Tahoma"/>
      <w:sz w:val="16"/>
      <w:szCs w:val="16"/>
    </w:rPr>
  </w:style>
  <w:style w:type="paragraph" w:styleId="Header">
    <w:name w:val="header"/>
    <w:basedOn w:val="Normal"/>
    <w:link w:val="HeaderChar"/>
    <w:rsid w:val="00023F58"/>
    <w:pPr>
      <w:tabs>
        <w:tab w:val="center" w:pos="4320"/>
        <w:tab w:val="right" w:pos="8640"/>
      </w:tabs>
      <w:spacing w:after="0" w:line="240" w:lineRule="auto"/>
    </w:pPr>
    <w:rPr>
      <w:rFonts w:ascii="Arial" w:eastAsia="Times New Roman" w:hAnsi="Arial" w:cs="Times New Roman"/>
      <w:sz w:val="20"/>
      <w:szCs w:val="20"/>
      <w:lang w:val="en-US"/>
    </w:rPr>
  </w:style>
  <w:style w:type="character" w:customStyle="1" w:styleId="HeaderChar">
    <w:name w:val="Header Char"/>
    <w:basedOn w:val="DefaultParagraphFont"/>
    <w:link w:val="Header"/>
    <w:rsid w:val="00023F58"/>
    <w:rPr>
      <w:rFonts w:ascii="Arial" w:eastAsia="Times New Roman" w:hAnsi="Arial" w:cs="Times New Roman"/>
      <w:sz w:val="20"/>
      <w:szCs w:val="20"/>
      <w:lang w:val="en-US"/>
    </w:rPr>
  </w:style>
  <w:style w:type="character" w:customStyle="1" w:styleId="Heading1Char">
    <w:name w:val="Heading 1 Char"/>
    <w:basedOn w:val="DefaultParagraphFont"/>
    <w:link w:val="Heading1"/>
    <w:rsid w:val="002D1A53"/>
    <w:rPr>
      <w:rFonts w:ascii="Tahoma" w:eastAsia="Times New Roman" w:hAnsi="Tahoma" w:cs="Tahoma"/>
      <w:b/>
      <w:bCs/>
      <w:sz w:val="24"/>
      <w:szCs w:val="24"/>
      <w:lang w:val="sr-Cyrl-CS"/>
    </w:rPr>
  </w:style>
  <w:style w:type="character" w:customStyle="1" w:styleId="Heading2Char">
    <w:name w:val="Heading 2 Char"/>
    <w:basedOn w:val="DefaultParagraphFont"/>
    <w:link w:val="Heading2"/>
    <w:rsid w:val="002D1A53"/>
    <w:rPr>
      <w:rFonts w:ascii="Tahoma" w:eastAsia="Times New Roman" w:hAnsi="Tahoma" w:cs="Tahoma"/>
      <w:b/>
      <w:bCs/>
      <w:sz w:val="24"/>
      <w:szCs w:val="24"/>
      <w:lang w:val="sr-Cyrl-CS"/>
    </w:rPr>
  </w:style>
  <w:style w:type="character" w:customStyle="1" w:styleId="Heading3Char">
    <w:name w:val="Heading 3 Char"/>
    <w:basedOn w:val="DefaultParagraphFont"/>
    <w:link w:val="Heading3"/>
    <w:rsid w:val="002D1A53"/>
    <w:rPr>
      <w:rFonts w:ascii="Tahoma" w:eastAsia="Times New Roman" w:hAnsi="Tahoma" w:cs="Tahoma"/>
      <w:b/>
      <w:bCs/>
      <w:lang w:val="sr-Cyrl-CS"/>
    </w:rPr>
  </w:style>
  <w:style w:type="character" w:customStyle="1" w:styleId="Heading4Char">
    <w:name w:val="Heading 4 Char"/>
    <w:basedOn w:val="DefaultParagraphFont"/>
    <w:link w:val="Heading4"/>
    <w:rsid w:val="002D1A53"/>
    <w:rPr>
      <w:rFonts w:ascii="Tahoma" w:eastAsia="Times New Roman" w:hAnsi="Tahoma" w:cs="Tahoma"/>
      <w:bCs/>
      <w:lang w:val="sr-Cyrl-CS"/>
    </w:rPr>
  </w:style>
  <w:style w:type="character" w:customStyle="1" w:styleId="Heading5Char">
    <w:name w:val="Heading 5 Char"/>
    <w:basedOn w:val="DefaultParagraphFont"/>
    <w:link w:val="Heading5"/>
    <w:rsid w:val="002D1A53"/>
    <w:rPr>
      <w:rFonts w:ascii="Tahoma" w:eastAsia="Times New Roman" w:hAnsi="Tahoma" w:cs="Tahoma"/>
      <w:bCs/>
      <w:iCs/>
      <w:sz w:val="20"/>
      <w:szCs w:val="20"/>
      <w:lang w:val="sr-Cyrl-CS"/>
    </w:rPr>
  </w:style>
  <w:style w:type="character" w:customStyle="1" w:styleId="Heading6Char">
    <w:name w:val="Heading 6 Char"/>
    <w:basedOn w:val="DefaultParagraphFont"/>
    <w:link w:val="Heading6"/>
    <w:rsid w:val="002D1A53"/>
    <w:rPr>
      <w:rFonts w:ascii="Arial" w:eastAsia="Times New Roman" w:hAnsi="Arial" w:cs="Times New Roman"/>
      <w:b/>
      <w:bCs/>
      <w:lang w:val="en-US"/>
    </w:rPr>
  </w:style>
  <w:style w:type="character" w:customStyle="1" w:styleId="Heading7Char">
    <w:name w:val="Heading 7 Char"/>
    <w:basedOn w:val="DefaultParagraphFont"/>
    <w:link w:val="Heading7"/>
    <w:rsid w:val="002D1A53"/>
    <w:rPr>
      <w:rFonts w:ascii="Arial" w:eastAsia="Times New Roman" w:hAnsi="Arial" w:cs="Times New Roman"/>
      <w:sz w:val="24"/>
      <w:szCs w:val="24"/>
      <w:lang w:val="en-US"/>
    </w:rPr>
  </w:style>
  <w:style w:type="character" w:customStyle="1" w:styleId="Heading8Char">
    <w:name w:val="Heading 8 Char"/>
    <w:basedOn w:val="DefaultParagraphFont"/>
    <w:link w:val="Heading8"/>
    <w:rsid w:val="002D1A53"/>
    <w:rPr>
      <w:rFonts w:ascii="Arial" w:eastAsia="Times New Roman" w:hAnsi="Arial" w:cs="Times New Roman"/>
      <w:i/>
      <w:iCs/>
      <w:sz w:val="24"/>
      <w:szCs w:val="24"/>
      <w:lang w:val="en-US"/>
    </w:rPr>
  </w:style>
  <w:style w:type="character" w:customStyle="1" w:styleId="Heading9Char">
    <w:name w:val="Heading 9 Char"/>
    <w:basedOn w:val="DefaultParagraphFont"/>
    <w:link w:val="Heading9"/>
    <w:rsid w:val="002D1A53"/>
    <w:rPr>
      <w:rFonts w:ascii="Arial" w:eastAsia="Times New Roman" w:hAnsi="Arial" w:cs="Arial"/>
      <w:lang w:val="en-US"/>
    </w:rPr>
  </w:style>
  <w:style w:type="character" w:styleId="FootnoteReference">
    <w:name w:val="footnote reference"/>
    <w:basedOn w:val="DefaultParagraphFont"/>
    <w:rsid w:val="003C7585"/>
    <w:rPr>
      <w:vertAlign w:val="superscript"/>
    </w:rPr>
  </w:style>
  <w:style w:type="paragraph" w:styleId="FootnoteText">
    <w:name w:val="footnote text"/>
    <w:aliases w:val=" Char"/>
    <w:basedOn w:val="Normal"/>
    <w:link w:val="FootnoteTextChar"/>
    <w:rsid w:val="003C7585"/>
    <w:pPr>
      <w:spacing w:after="0" w:line="240" w:lineRule="auto"/>
    </w:pPr>
    <w:rPr>
      <w:rFonts w:ascii="Times New Roman" w:eastAsia="Times New Roman" w:hAnsi="Times New Roman" w:cs="Times New Roman"/>
      <w:sz w:val="20"/>
      <w:szCs w:val="20"/>
      <w:lang w:val="sr-Cyrl-CS"/>
    </w:rPr>
  </w:style>
  <w:style w:type="character" w:customStyle="1" w:styleId="FootnoteTextChar">
    <w:name w:val="Footnote Text Char"/>
    <w:aliases w:val=" Char Char"/>
    <w:basedOn w:val="DefaultParagraphFont"/>
    <w:link w:val="FootnoteText"/>
    <w:rsid w:val="003C7585"/>
    <w:rPr>
      <w:rFonts w:ascii="Times New Roman" w:eastAsia="Times New Roman" w:hAnsi="Times New Roman" w:cs="Times New Roman"/>
      <w:sz w:val="20"/>
      <w:szCs w:val="20"/>
      <w:lang w:val="sr-Cyrl-CS"/>
    </w:rPr>
  </w:style>
  <w:style w:type="paragraph" w:styleId="BodyText2">
    <w:name w:val="Body Text 2"/>
    <w:basedOn w:val="Normal"/>
    <w:link w:val="BodyText2Char"/>
    <w:rsid w:val="009B4D8C"/>
    <w:pPr>
      <w:numPr>
        <w:numId w:val="5"/>
      </w:numPr>
      <w:tabs>
        <w:tab w:val="clear" w:pos="1077"/>
      </w:tabs>
      <w:spacing w:after="120" w:line="480" w:lineRule="auto"/>
      <w:ind w:left="0" w:firstLine="0"/>
    </w:pPr>
    <w:rPr>
      <w:rFonts w:ascii="Arial" w:eastAsia="Times New Roman" w:hAnsi="Arial" w:cs="Times New Roman"/>
      <w:sz w:val="24"/>
      <w:szCs w:val="24"/>
      <w:lang w:val="en-US"/>
    </w:rPr>
  </w:style>
  <w:style w:type="character" w:customStyle="1" w:styleId="BodyText2Char">
    <w:name w:val="Body Text 2 Char"/>
    <w:basedOn w:val="DefaultParagraphFont"/>
    <w:link w:val="BodyText2"/>
    <w:rsid w:val="009B4D8C"/>
    <w:rPr>
      <w:rFonts w:ascii="Arial" w:eastAsia="Times New Roman" w:hAnsi="Arial" w:cs="Times New Roman"/>
      <w:sz w:val="24"/>
      <w:szCs w:val="24"/>
      <w:lang w:val="en-US"/>
    </w:rPr>
  </w:style>
  <w:style w:type="character" w:styleId="Hyperlink">
    <w:name w:val="Hyperlink"/>
    <w:basedOn w:val="DefaultParagraphFont"/>
    <w:uiPriority w:val="99"/>
    <w:rsid w:val="00D14567"/>
    <w:rPr>
      <w:color w:val="0000FF"/>
      <w:u w:val="single"/>
    </w:rPr>
  </w:style>
  <w:style w:type="paragraph" w:customStyle="1" w:styleId="nabr">
    <w:name w:val="nabr."/>
    <w:basedOn w:val="Normal"/>
    <w:rsid w:val="00B06381"/>
    <w:pPr>
      <w:numPr>
        <w:numId w:val="10"/>
      </w:numPr>
      <w:spacing w:before="40" w:after="0" w:line="240" w:lineRule="auto"/>
      <w:jc w:val="both"/>
    </w:pPr>
    <w:rPr>
      <w:rFonts w:ascii="Tahoma" w:eastAsia="Times New Roman" w:hAnsi="Tahoma" w:cs="Tahoma"/>
      <w:noProof/>
      <w:sz w:val="20"/>
      <w:szCs w:val="20"/>
      <w:lang w:val="sr-Cyrl-CS"/>
    </w:rPr>
  </w:style>
  <w:style w:type="character" w:customStyle="1" w:styleId="nabrChar">
    <w:name w:val="nabr. Char"/>
    <w:basedOn w:val="DefaultParagraphFont"/>
    <w:rsid w:val="005506F3"/>
    <w:rPr>
      <w:rFonts w:ascii="Tahoma" w:hAnsi="Tahoma" w:cs="Tahoma"/>
      <w:bCs/>
      <w:noProof/>
      <w:sz w:val="22"/>
      <w:szCs w:val="22"/>
      <w:lang w:val="sr-Cyrl-CS" w:eastAsia="en-US" w:bidi="ar-SA"/>
    </w:rPr>
  </w:style>
  <w:style w:type="paragraph" w:styleId="NormalWeb">
    <w:name w:val="Normal (Web)"/>
    <w:basedOn w:val="Normal"/>
    <w:rsid w:val="005506F3"/>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Footer">
    <w:name w:val="footer"/>
    <w:basedOn w:val="Normal"/>
    <w:link w:val="FooterChar"/>
    <w:uiPriority w:val="99"/>
    <w:rsid w:val="004177CE"/>
    <w:pPr>
      <w:tabs>
        <w:tab w:val="center" w:pos="4320"/>
        <w:tab w:val="right" w:pos="8640"/>
      </w:tabs>
      <w:spacing w:after="0" w:line="240" w:lineRule="auto"/>
    </w:pPr>
    <w:rPr>
      <w:rFonts w:ascii="Arial" w:eastAsia="Times New Roman" w:hAnsi="Arial" w:cs="Times New Roman"/>
      <w:sz w:val="20"/>
      <w:szCs w:val="20"/>
      <w:lang w:val="en-US"/>
    </w:rPr>
  </w:style>
  <w:style w:type="character" w:customStyle="1" w:styleId="FooterChar">
    <w:name w:val="Footer Char"/>
    <w:basedOn w:val="DefaultParagraphFont"/>
    <w:link w:val="Footer"/>
    <w:uiPriority w:val="99"/>
    <w:rsid w:val="004177CE"/>
    <w:rPr>
      <w:rFonts w:ascii="Arial" w:eastAsia="Times New Roman" w:hAnsi="Arial" w:cs="Times New Roman"/>
      <w:sz w:val="20"/>
      <w:szCs w:val="20"/>
      <w:lang w:val="en-US"/>
    </w:rPr>
  </w:style>
  <w:style w:type="paragraph" w:customStyle="1" w:styleId="Default">
    <w:name w:val="Default"/>
    <w:rsid w:val="00B81F37"/>
    <w:pPr>
      <w:autoSpaceDE w:val="0"/>
      <w:autoSpaceDN w:val="0"/>
      <w:adjustRightInd w:val="0"/>
      <w:spacing w:after="0" w:line="240" w:lineRule="auto"/>
    </w:pPr>
    <w:rPr>
      <w:rFonts w:ascii="Calibri" w:hAnsi="Calibri" w:cs="Calibri"/>
      <w:color w:val="000000"/>
      <w:sz w:val="24"/>
      <w:szCs w:val="24"/>
    </w:rPr>
  </w:style>
  <w:style w:type="paragraph" w:styleId="BodyTextIndent">
    <w:name w:val="Body Text Indent"/>
    <w:basedOn w:val="Normal"/>
    <w:link w:val="BodyTextIndentChar"/>
    <w:rsid w:val="00400B35"/>
    <w:pPr>
      <w:spacing w:after="120" w:line="240" w:lineRule="auto"/>
      <w:ind w:left="283"/>
    </w:pPr>
    <w:rPr>
      <w:rFonts w:ascii="Times New Roman" w:eastAsia="Times New Roman" w:hAnsi="Times New Roman" w:cs="Times New Roman"/>
      <w:bCs/>
      <w:sz w:val="24"/>
      <w:szCs w:val="24"/>
      <w:lang w:val="en-US"/>
    </w:rPr>
  </w:style>
  <w:style w:type="character" w:customStyle="1" w:styleId="BodyTextIndentChar">
    <w:name w:val="Body Text Indent Char"/>
    <w:basedOn w:val="DefaultParagraphFont"/>
    <w:link w:val="BodyTextIndent"/>
    <w:rsid w:val="00400B35"/>
    <w:rPr>
      <w:rFonts w:ascii="Times New Roman" w:eastAsia="Times New Roman" w:hAnsi="Times New Roman" w:cs="Times New Roman"/>
      <w:bCs/>
      <w:sz w:val="24"/>
      <w:szCs w:val="24"/>
      <w:lang w:val="en-US"/>
    </w:rPr>
  </w:style>
  <w:style w:type="paragraph" w:styleId="Caption">
    <w:name w:val="caption"/>
    <w:basedOn w:val="Normal"/>
    <w:next w:val="Normal"/>
    <w:semiHidden/>
    <w:unhideWhenUsed/>
    <w:qFormat/>
    <w:rsid w:val="00E65D65"/>
    <w:pPr>
      <w:spacing w:after="0" w:line="240" w:lineRule="auto"/>
      <w:jc w:val="center"/>
    </w:pPr>
    <w:rPr>
      <w:rFonts w:ascii="Times New Roman" w:eastAsia="Times New Roman" w:hAnsi="Times New Roman" w:cs="Times New Roman"/>
      <w:b/>
      <w:bCs/>
      <w:color w:val="000000"/>
      <w:sz w:val="32"/>
      <w:szCs w:val="20"/>
      <w:lang w:val="sr-Cyrl-C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4715540">
      <w:bodyDiv w:val="1"/>
      <w:marLeft w:val="0"/>
      <w:marRight w:val="0"/>
      <w:marTop w:val="0"/>
      <w:marBottom w:val="0"/>
      <w:divBdr>
        <w:top w:val="none" w:sz="0" w:space="0" w:color="auto"/>
        <w:left w:val="none" w:sz="0" w:space="0" w:color="auto"/>
        <w:bottom w:val="none" w:sz="0" w:space="0" w:color="auto"/>
        <w:right w:val="none" w:sz="0" w:space="0" w:color="auto"/>
      </w:divBdr>
      <w:divsChild>
        <w:div w:id="2011179953">
          <w:marLeft w:val="0"/>
          <w:marRight w:val="0"/>
          <w:marTop w:val="0"/>
          <w:marBottom w:val="0"/>
          <w:divBdr>
            <w:top w:val="none" w:sz="0" w:space="0" w:color="auto"/>
            <w:left w:val="none" w:sz="0" w:space="0" w:color="auto"/>
            <w:bottom w:val="none" w:sz="0" w:space="0" w:color="auto"/>
            <w:right w:val="none" w:sz="0" w:space="0" w:color="auto"/>
          </w:divBdr>
        </w:div>
        <w:div w:id="1060591037">
          <w:marLeft w:val="0"/>
          <w:marRight w:val="0"/>
          <w:marTop w:val="0"/>
          <w:marBottom w:val="0"/>
          <w:divBdr>
            <w:top w:val="none" w:sz="0" w:space="0" w:color="auto"/>
            <w:left w:val="none" w:sz="0" w:space="0" w:color="auto"/>
            <w:bottom w:val="none" w:sz="0" w:space="0" w:color="auto"/>
            <w:right w:val="none" w:sz="0" w:space="0" w:color="auto"/>
          </w:divBdr>
        </w:div>
        <w:div w:id="1140922788">
          <w:marLeft w:val="0"/>
          <w:marRight w:val="0"/>
          <w:marTop w:val="0"/>
          <w:marBottom w:val="0"/>
          <w:divBdr>
            <w:top w:val="none" w:sz="0" w:space="0" w:color="auto"/>
            <w:left w:val="none" w:sz="0" w:space="0" w:color="auto"/>
            <w:bottom w:val="none" w:sz="0" w:space="0" w:color="auto"/>
            <w:right w:val="none" w:sz="0" w:space="0" w:color="auto"/>
          </w:divBdr>
        </w:div>
        <w:div w:id="932663244">
          <w:marLeft w:val="0"/>
          <w:marRight w:val="0"/>
          <w:marTop w:val="0"/>
          <w:marBottom w:val="0"/>
          <w:divBdr>
            <w:top w:val="none" w:sz="0" w:space="0" w:color="auto"/>
            <w:left w:val="none" w:sz="0" w:space="0" w:color="auto"/>
            <w:bottom w:val="none" w:sz="0" w:space="0" w:color="auto"/>
            <w:right w:val="none" w:sz="0" w:space="0" w:color="auto"/>
          </w:divBdr>
        </w:div>
        <w:div w:id="1941797459">
          <w:marLeft w:val="0"/>
          <w:marRight w:val="0"/>
          <w:marTop w:val="0"/>
          <w:marBottom w:val="0"/>
          <w:divBdr>
            <w:top w:val="none" w:sz="0" w:space="0" w:color="auto"/>
            <w:left w:val="none" w:sz="0" w:space="0" w:color="auto"/>
            <w:bottom w:val="none" w:sz="0" w:space="0" w:color="auto"/>
            <w:right w:val="none" w:sz="0" w:space="0" w:color="auto"/>
          </w:divBdr>
        </w:div>
        <w:div w:id="1590892394">
          <w:marLeft w:val="0"/>
          <w:marRight w:val="0"/>
          <w:marTop w:val="0"/>
          <w:marBottom w:val="0"/>
          <w:divBdr>
            <w:top w:val="none" w:sz="0" w:space="0" w:color="auto"/>
            <w:left w:val="none" w:sz="0" w:space="0" w:color="auto"/>
            <w:bottom w:val="none" w:sz="0" w:space="0" w:color="auto"/>
            <w:right w:val="none" w:sz="0" w:space="0" w:color="auto"/>
          </w:divBdr>
        </w:div>
        <w:div w:id="1368991427">
          <w:marLeft w:val="0"/>
          <w:marRight w:val="0"/>
          <w:marTop w:val="0"/>
          <w:marBottom w:val="0"/>
          <w:divBdr>
            <w:top w:val="none" w:sz="0" w:space="0" w:color="auto"/>
            <w:left w:val="none" w:sz="0" w:space="0" w:color="auto"/>
            <w:bottom w:val="none" w:sz="0" w:space="0" w:color="auto"/>
            <w:right w:val="none" w:sz="0" w:space="0" w:color="auto"/>
          </w:divBdr>
        </w:div>
        <w:div w:id="730228025">
          <w:marLeft w:val="0"/>
          <w:marRight w:val="0"/>
          <w:marTop w:val="0"/>
          <w:marBottom w:val="0"/>
          <w:divBdr>
            <w:top w:val="none" w:sz="0" w:space="0" w:color="auto"/>
            <w:left w:val="none" w:sz="0" w:space="0" w:color="auto"/>
            <w:bottom w:val="none" w:sz="0" w:space="0" w:color="auto"/>
            <w:right w:val="none" w:sz="0" w:space="0" w:color="auto"/>
          </w:divBdr>
        </w:div>
        <w:div w:id="1565870252">
          <w:marLeft w:val="0"/>
          <w:marRight w:val="0"/>
          <w:marTop w:val="0"/>
          <w:marBottom w:val="0"/>
          <w:divBdr>
            <w:top w:val="none" w:sz="0" w:space="0" w:color="auto"/>
            <w:left w:val="none" w:sz="0" w:space="0" w:color="auto"/>
            <w:bottom w:val="none" w:sz="0" w:space="0" w:color="auto"/>
            <w:right w:val="none" w:sz="0" w:space="0" w:color="auto"/>
          </w:divBdr>
        </w:div>
        <w:div w:id="2049798036">
          <w:marLeft w:val="0"/>
          <w:marRight w:val="0"/>
          <w:marTop w:val="0"/>
          <w:marBottom w:val="0"/>
          <w:divBdr>
            <w:top w:val="none" w:sz="0" w:space="0" w:color="auto"/>
            <w:left w:val="none" w:sz="0" w:space="0" w:color="auto"/>
            <w:bottom w:val="none" w:sz="0" w:space="0" w:color="auto"/>
            <w:right w:val="none" w:sz="0" w:space="0" w:color="auto"/>
          </w:divBdr>
        </w:div>
        <w:div w:id="810289239">
          <w:marLeft w:val="0"/>
          <w:marRight w:val="0"/>
          <w:marTop w:val="0"/>
          <w:marBottom w:val="0"/>
          <w:divBdr>
            <w:top w:val="none" w:sz="0" w:space="0" w:color="auto"/>
            <w:left w:val="none" w:sz="0" w:space="0" w:color="auto"/>
            <w:bottom w:val="none" w:sz="0" w:space="0" w:color="auto"/>
            <w:right w:val="none" w:sz="0" w:space="0" w:color="auto"/>
          </w:divBdr>
        </w:div>
        <w:div w:id="253781379">
          <w:marLeft w:val="0"/>
          <w:marRight w:val="0"/>
          <w:marTop w:val="0"/>
          <w:marBottom w:val="0"/>
          <w:divBdr>
            <w:top w:val="none" w:sz="0" w:space="0" w:color="auto"/>
            <w:left w:val="none" w:sz="0" w:space="0" w:color="auto"/>
            <w:bottom w:val="none" w:sz="0" w:space="0" w:color="auto"/>
            <w:right w:val="none" w:sz="0" w:space="0" w:color="auto"/>
          </w:divBdr>
        </w:div>
        <w:div w:id="2081558817">
          <w:marLeft w:val="0"/>
          <w:marRight w:val="0"/>
          <w:marTop w:val="0"/>
          <w:marBottom w:val="0"/>
          <w:divBdr>
            <w:top w:val="none" w:sz="0" w:space="0" w:color="auto"/>
            <w:left w:val="none" w:sz="0" w:space="0" w:color="auto"/>
            <w:bottom w:val="none" w:sz="0" w:space="0" w:color="auto"/>
            <w:right w:val="none" w:sz="0" w:space="0" w:color="auto"/>
          </w:divBdr>
        </w:div>
      </w:divsChild>
    </w:div>
    <w:div w:id="475025220">
      <w:bodyDiv w:val="1"/>
      <w:marLeft w:val="0"/>
      <w:marRight w:val="0"/>
      <w:marTop w:val="0"/>
      <w:marBottom w:val="0"/>
      <w:divBdr>
        <w:top w:val="none" w:sz="0" w:space="0" w:color="auto"/>
        <w:left w:val="none" w:sz="0" w:space="0" w:color="auto"/>
        <w:bottom w:val="none" w:sz="0" w:space="0" w:color="auto"/>
        <w:right w:val="none" w:sz="0" w:space="0" w:color="auto"/>
      </w:divBdr>
      <w:divsChild>
        <w:div w:id="1422217841">
          <w:marLeft w:val="0"/>
          <w:marRight w:val="0"/>
          <w:marTop w:val="0"/>
          <w:marBottom w:val="0"/>
          <w:divBdr>
            <w:top w:val="none" w:sz="0" w:space="0" w:color="auto"/>
            <w:left w:val="none" w:sz="0" w:space="0" w:color="auto"/>
            <w:bottom w:val="none" w:sz="0" w:space="0" w:color="auto"/>
            <w:right w:val="none" w:sz="0" w:space="0" w:color="auto"/>
          </w:divBdr>
        </w:div>
        <w:div w:id="1316565819">
          <w:marLeft w:val="0"/>
          <w:marRight w:val="0"/>
          <w:marTop w:val="0"/>
          <w:marBottom w:val="0"/>
          <w:divBdr>
            <w:top w:val="none" w:sz="0" w:space="0" w:color="auto"/>
            <w:left w:val="none" w:sz="0" w:space="0" w:color="auto"/>
            <w:bottom w:val="none" w:sz="0" w:space="0" w:color="auto"/>
            <w:right w:val="none" w:sz="0" w:space="0" w:color="auto"/>
          </w:divBdr>
        </w:div>
        <w:div w:id="2084714057">
          <w:marLeft w:val="0"/>
          <w:marRight w:val="0"/>
          <w:marTop w:val="0"/>
          <w:marBottom w:val="0"/>
          <w:divBdr>
            <w:top w:val="none" w:sz="0" w:space="0" w:color="auto"/>
            <w:left w:val="none" w:sz="0" w:space="0" w:color="auto"/>
            <w:bottom w:val="none" w:sz="0" w:space="0" w:color="auto"/>
            <w:right w:val="none" w:sz="0" w:space="0" w:color="auto"/>
          </w:divBdr>
        </w:div>
        <w:div w:id="510798901">
          <w:marLeft w:val="0"/>
          <w:marRight w:val="0"/>
          <w:marTop w:val="0"/>
          <w:marBottom w:val="0"/>
          <w:divBdr>
            <w:top w:val="none" w:sz="0" w:space="0" w:color="auto"/>
            <w:left w:val="none" w:sz="0" w:space="0" w:color="auto"/>
            <w:bottom w:val="none" w:sz="0" w:space="0" w:color="auto"/>
            <w:right w:val="none" w:sz="0" w:space="0" w:color="auto"/>
          </w:divBdr>
        </w:div>
        <w:div w:id="312610249">
          <w:marLeft w:val="0"/>
          <w:marRight w:val="0"/>
          <w:marTop w:val="0"/>
          <w:marBottom w:val="0"/>
          <w:divBdr>
            <w:top w:val="none" w:sz="0" w:space="0" w:color="auto"/>
            <w:left w:val="none" w:sz="0" w:space="0" w:color="auto"/>
            <w:bottom w:val="none" w:sz="0" w:space="0" w:color="auto"/>
            <w:right w:val="none" w:sz="0" w:space="0" w:color="auto"/>
          </w:divBdr>
        </w:div>
        <w:div w:id="1484465226">
          <w:marLeft w:val="0"/>
          <w:marRight w:val="0"/>
          <w:marTop w:val="0"/>
          <w:marBottom w:val="0"/>
          <w:divBdr>
            <w:top w:val="none" w:sz="0" w:space="0" w:color="auto"/>
            <w:left w:val="none" w:sz="0" w:space="0" w:color="auto"/>
            <w:bottom w:val="none" w:sz="0" w:space="0" w:color="auto"/>
            <w:right w:val="none" w:sz="0" w:space="0" w:color="auto"/>
          </w:divBdr>
        </w:div>
        <w:div w:id="792553829">
          <w:marLeft w:val="0"/>
          <w:marRight w:val="0"/>
          <w:marTop w:val="0"/>
          <w:marBottom w:val="0"/>
          <w:divBdr>
            <w:top w:val="none" w:sz="0" w:space="0" w:color="auto"/>
            <w:left w:val="none" w:sz="0" w:space="0" w:color="auto"/>
            <w:bottom w:val="none" w:sz="0" w:space="0" w:color="auto"/>
            <w:right w:val="none" w:sz="0" w:space="0" w:color="auto"/>
          </w:divBdr>
        </w:div>
        <w:div w:id="1561744607">
          <w:marLeft w:val="0"/>
          <w:marRight w:val="0"/>
          <w:marTop w:val="0"/>
          <w:marBottom w:val="0"/>
          <w:divBdr>
            <w:top w:val="none" w:sz="0" w:space="0" w:color="auto"/>
            <w:left w:val="none" w:sz="0" w:space="0" w:color="auto"/>
            <w:bottom w:val="none" w:sz="0" w:space="0" w:color="auto"/>
            <w:right w:val="none" w:sz="0" w:space="0" w:color="auto"/>
          </w:divBdr>
        </w:div>
        <w:div w:id="295717472">
          <w:marLeft w:val="0"/>
          <w:marRight w:val="0"/>
          <w:marTop w:val="0"/>
          <w:marBottom w:val="0"/>
          <w:divBdr>
            <w:top w:val="none" w:sz="0" w:space="0" w:color="auto"/>
            <w:left w:val="none" w:sz="0" w:space="0" w:color="auto"/>
            <w:bottom w:val="none" w:sz="0" w:space="0" w:color="auto"/>
            <w:right w:val="none" w:sz="0" w:space="0" w:color="auto"/>
          </w:divBdr>
        </w:div>
        <w:div w:id="1909877848">
          <w:marLeft w:val="0"/>
          <w:marRight w:val="0"/>
          <w:marTop w:val="0"/>
          <w:marBottom w:val="0"/>
          <w:divBdr>
            <w:top w:val="none" w:sz="0" w:space="0" w:color="auto"/>
            <w:left w:val="none" w:sz="0" w:space="0" w:color="auto"/>
            <w:bottom w:val="none" w:sz="0" w:space="0" w:color="auto"/>
            <w:right w:val="none" w:sz="0" w:space="0" w:color="auto"/>
          </w:divBdr>
        </w:div>
        <w:div w:id="214315350">
          <w:marLeft w:val="0"/>
          <w:marRight w:val="0"/>
          <w:marTop w:val="0"/>
          <w:marBottom w:val="0"/>
          <w:divBdr>
            <w:top w:val="none" w:sz="0" w:space="0" w:color="auto"/>
            <w:left w:val="none" w:sz="0" w:space="0" w:color="auto"/>
            <w:bottom w:val="none" w:sz="0" w:space="0" w:color="auto"/>
            <w:right w:val="none" w:sz="0" w:space="0" w:color="auto"/>
          </w:divBdr>
        </w:div>
        <w:div w:id="990446195">
          <w:marLeft w:val="0"/>
          <w:marRight w:val="0"/>
          <w:marTop w:val="0"/>
          <w:marBottom w:val="0"/>
          <w:divBdr>
            <w:top w:val="none" w:sz="0" w:space="0" w:color="auto"/>
            <w:left w:val="none" w:sz="0" w:space="0" w:color="auto"/>
            <w:bottom w:val="none" w:sz="0" w:space="0" w:color="auto"/>
            <w:right w:val="none" w:sz="0" w:space="0" w:color="auto"/>
          </w:divBdr>
        </w:div>
        <w:div w:id="237175806">
          <w:marLeft w:val="0"/>
          <w:marRight w:val="0"/>
          <w:marTop w:val="0"/>
          <w:marBottom w:val="0"/>
          <w:divBdr>
            <w:top w:val="none" w:sz="0" w:space="0" w:color="auto"/>
            <w:left w:val="none" w:sz="0" w:space="0" w:color="auto"/>
            <w:bottom w:val="none" w:sz="0" w:space="0" w:color="auto"/>
            <w:right w:val="none" w:sz="0" w:space="0" w:color="auto"/>
          </w:divBdr>
        </w:div>
        <w:div w:id="976686123">
          <w:marLeft w:val="0"/>
          <w:marRight w:val="0"/>
          <w:marTop w:val="0"/>
          <w:marBottom w:val="0"/>
          <w:divBdr>
            <w:top w:val="none" w:sz="0" w:space="0" w:color="auto"/>
            <w:left w:val="none" w:sz="0" w:space="0" w:color="auto"/>
            <w:bottom w:val="none" w:sz="0" w:space="0" w:color="auto"/>
            <w:right w:val="none" w:sz="0" w:space="0" w:color="auto"/>
          </w:divBdr>
        </w:div>
        <w:div w:id="1458917371">
          <w:marLeft w:val="0"/>
          <w:marRight w:val="0"/>
          <w:marTop w:val="0"/>
          <w:marBottom w:val="0"/>
          <w:divBdr>
            <w:top w:val="none" w:sz="0" w:space="0" w:color="auto"/>
            <w:left w:val="none" w:sz="0" w:space="0" w:color="auto"/>
            <w:bottom w:val="none" w:sz="0" w:space="0" w:color="auto"/>
            <w:right w:val="none" w:sz="0" w:space="0" w:color="auto"/>
          </w:divBdr>
        </w:div>
        <w:div w:id="1879851497">
          <w:marLeft w:val="0"/>
          <w:marRight w:val="0"/>
          <w:marTop w:val="0"/>
          <w:marBottom w:val="0"/>
          <w:divBdr>
            <w:top w:val="none" w:sz="0" w:space="0" w:color="auto"/>
            <w:left w:val="none" w:sz="0" w:space="0" w:color="auto"/>
            <w:bottom w:val="none" w:sz="0" w:space="0" w:color="auto"/>
            <w:right w:val="none" w:sz="0" w:space="0" w:color="auto"/>
          </w:divBdr>
        </w:div>
        <w:div w:id="597836732">
          <w:marLeft w:val="0"/>
          <w:marRight w:val="0"/>
          <w:marTop w:val="0"/>
          <w:marBottom w:val="0"/>
          <w:divBdr>
            <w:top w:val="none" w:sz="0" w:space="0" w:color="auto"/>
            <w:left w:val="none" w:sz="0" w:space="0" w:color="auto"/>
            <w:bottom w:val="none" w:sz="0" w:space="0" w:color="auto"/>
            <w:right w:val="none" w:sz="0" w:space="0" w:color="auto"/>
          </w:divBdr>
        </w:div>
      </w:divsChild>
    </w:div>
    <w:div w:id="1256328242">
      <w:bodyDiv w:val="1"/>
      <w:marLeft w:val="0"/>
      <w:marRight w:val="0"/>
      <w:marTop w:val="0"/>
      <w:marBottom w:val="0"/>
      <w:divBdr>
        <w:top w:val="none" w:sz="0" w:space="0" w:color="auto"/>
        <w:left w:val="none" w:sz="0" w:space="0" w:color="auto"/>
        <w:bottom w:val="none" w:sz="0" w:space="0" w:color="auto"/>
        <w:right w:val="none" w:sz="0" w:space="0" w:color="auto"/>
      </w:divBdr>
      <w:divsChild>
        <w:div w:id="1217815824">
          <w:marLeft w:val="0"/>
          <w:marRight w:val="0"/>
          <w:marTop w:val="0"/>
          <w:marBottom w:val="0"/>
          <w:divBdr>
            <w:top w:val="none" w:sz="0" w:space="0" w:color="auto"/>
            <w:left w:val="none" w:sz="0" w:space="0" w:color="auto"/>
            <w:bottom w:val="none" w:sz="0" w:space="0" w:color="auto"/>
            <w:right w:val="none" w:sz="0" w:space="0" w:color="auto"/>
          </w:divBdr>
        </w:div>
        <w:div w:id="822039845">
          <w:marLeft w:val="0"/>
          <w:marRight w:val="0"/>
          <w:marTop w:val="0"/>
          <w:marBottom w:val="0"/>
          <w:divBdr>
            <w:top w:val="none" w:sz="0" w:space="0" w:color="auto"/>
            <w:left w:val="none" w:sz="0" w:space="0" w:color="auto"/>
            <w:bottom w:val="none" w:sz="0" w:space="0" w:color="auto"/>
            <w:right w:val="none" w:sz="0" w:space="0" w:color="auto"/>
          </w:divBdr>
        </w:div>
        <w:div w:id="308094402">
          <w:marLeft w:val="0"/>
          <w:marRight w:val="0"/>
          <w:marTop w:val="0"/>
          <w:marBottom w:val="0"/>
          <w:divBdr>
            <w:top w:val="none" w:sz="0" w:space="0" w:color="auto"/>
            <w:left w:val="none" w:sz="0" w:space="0" w:color="auto"/>
            <w:bottom w:val="none" w:sz="0" w:space="0" w:color="auto"/>
            <w:right w:val="none" w:sz="0" w:space="0" w:color="auto"/>
          </w:divBdr>
        </w:div>
        <w:div w:id="210730572">
          <w:marLeft w:val="0"/>
          <w:marRight w:val="0"/>
          <w:marTop w:val="0"/>
          <w:marBottom w:val="0"/>
          <w:divBdr>
            <w:top w:val="none" w:sz="0" w:space="0" w:color="auto"/>
            <w:left w:val="none" w:sz="0" w:space="0" w:color="auto"/>
            <w:bottom w:val="none" w:sz="0" w:space="0" w:color="auto"/>
            <w:right w:val="none" w:sz="0" w:space="0" w:color="auto"/>
          </w:divBdr>
        </w:div>
        <w:div w:id="1749188414">
          <w:marLeft w:val="0"/>
          <w:marRight w:val="0"/>
          <w:marTop w:val="0"/>
          <w:marBottom w:val="0"/>
          <w:divBdr>
            <w:top w:val="none" w:sz="0" w:space="0" w:color="auto"/>
            <w:left w:val="none" w:sz="0" w:space="0" w:color="auto"/>
            <w:bottom w:val="none" w:sz="0" w:space="0" w:color="auto"/>
            <w:right w:val="none" w:sz="0" w:space="0" w:color="auto"/>
          </w:divBdr>
        </w:div>
        <w:div w:id="603271826">
          <w:marLeft w:val="0"/>
          <w:marRight w:val="0"/>
          <w:marTop w:val="0"/>
          <w:marBottom w:val="0"/>
          <w:divBdr>
            <w:top w:val="none" w:sz="0" w:space="0" w:color="auto"/>
            <w:left w:val="none" w:sz="0" w:space="0" w:color="auto"/>
            <w:bottom w:val="none" w:sz="0" w:space="0" w:color="auto"/>
            <w:right w:val="none" w:sz="0" w:space="0" w:color="auto"/>
          </w:divBdr>
        </w:div>
        <w:div w:id="409617147">
          <w:marLeft w:val="0"/>
          <w:marRight w:val="0"/>
          <w:marTop w:val="0"/>
          <w:marBottom w:val="0"/>
          <w:divBdr>
            <w:top w:val="none" w:sz="0" w:space="0" w:color="auto"/>
            <w:left w:val="none" w:sz="0" w:space="0" w:color="auto"/>
            <w:bottom w:val="none" w:sz="0" w:space="0" w:color="auto"/>
            <w:right w:val="none" w:sz="0" w:space="0" w:color="auto"/>
          </w:divBdr>
        </w:div>
        <w:div w:id="1063873062">
          <w:marLeft w:val="0"/>
          <w:marRight w:val="0"/>
          <w:marTop w:val="0"/>
          <w:marBottom w:val="0"/>
          <w:divBdr>
            <w:top w:val="none" w:sz="0" w:space="0" w:color="auto"/>
            <w:left w:val="none" w:sz="0" w:space="0" w:color="auto"/>
            <w:bottom w:val="none" w:sz="0" w:space="0" w:color="auto"/>
            <w:right w:val="none" w:sz="0" w:space="0" w:color="auto"/>
          </w:divBdr>
        </w:div>
        <w:div w:id="1353990073">
          <w:marLeft w:val="0"/>
          <w:marRight w:val="0"/>
          <w:marTop w:val="0"/>
          <w:marBottom w:val="0"/>
          <w:divBdr>
            <w:top w:val="none" w:sz="0" w:space="0" w:color="auto"/>
            <w:left w:val="none" w:sz="0" w:space="0" w:color="auto"/>
            <w:bottom w:val="none" w:sz="0" w:space="0" w:color="auto"/>
            <w:right w:val="none" w:sz="0" w:space="0" w:color="auto"/>
          </w:divBdr>
        </w:div>
        <w:div w:id="1000817437">
          <w:marLeft w:val="0"/>
          <w:marRight w:val="0"/>
          <w:marTop w:val="0"/>
          <w:marBottom w:val="0"/>
          <w:divBdr>
            <w:top w:val="none" w:sz="0" w:space="0" w:color="auto"/>
            <w:left w:val="none" w:sz="0" w:space="0" w:color="auto"/>
            <w:bottom w:val="none" w:sz="0" w:space="0" w:color="auto"/>
            <w:right w:val="none" w:sz="0" w:space="0" w:color="auto"/>
          </w:divBdr>
        </w:div>
        <w:div w:id="1557542054">
          <w:marLeft w:val="0"/>
          <w:marRight w:val="0"/>
          <w:marTop w:val="0"/>
          <w:marBottom w:val="0"/>
          <w:divBdr>
            <w:top w:val="none" w:sz="0" w:space="0" w:color="auto"/>
            <w:left w:val="none" w:sz="0" w:space="0" w:color="auto"/>
            <w:bottom w:val="none" w:sz="0" w:space="0" w:color="auto"/>
            <w:right w:val="none" w:sz="0" w:space="0" w:color="auto"/>
          </w:divBdr>
        </w:div>
        <w:div w:id="1686321468">
          <w:marLeft w:val="0"/>
          <w:marRight w:val="0"/>
          <w:marTop w:val="0"/>
          <w:marBottom w:val="0"/>
          <w:divBdr>
            <w:top w:val="none" w:sz="0" w:space="0" w:color="auto"/>
            <w:left w:val="none" w:sz="0" w:space="0" w:color="auto"/>
            <w:bottom w:val="none" w:sz="0" w:space="0" w:color="auto"/>
            <w:right w:val="none" w:sz="0" w:space="0" w:color="auto"/>
          </w:divBdr>
        </w:div>
        <w:div w:id="1208027481">
          <w:marLeft w:val="0"/>
          <w:marRight w:val="0"/>
          <w:marTop w:val="0"/>
          <w:marBottom w:val="0"/>
          <w:divBdr>
            <w:top w:val="none" w:sz="0" w:space="0" w:color="auto"/>
            <w:left w:val="none" w:sz="0" w:space="0" w:color="auto"/>
            <w:bottom w:val="none" w:sz="0" w:space="0" w:color="auto"/>
            <w:right w:val="none" w:sz="0" w:space="0" w:color="auto"/>
          </w:divBdr>
        </w:div>
        <w:div w:id="5199005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yperlink" Target="mailto:v.jankovic@mp.vladars.net"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p@mp.vladars.net" TargetMode="Externa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3.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4709AE-FC56-476D-83D0-DDF9DDA294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31</Pages>
  <Words>9769</Words>
  <Characters>55687</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Rada</dc:creator>
  <cp:lastModifiedBy>Vesna Jankovic</cp:lastModifiedBy>
  <cp:revision>11</cp:revision>
  <cp:lastPrinted>2017-11-17T14:18:00Z</cp:lastPrinted>
  <dcterms:created xsi:type="dcterms:W3CDTF">2017-11-17T12:25:00Z</dcterms:created>
  <dcterms:modified xsi:type="dcterms:W3CDTF">2017-11-17T14:54:00Z</dcterms:modified>
</cp:coreProperties>
</file>