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957" w:rsidRPr="008B6957" w:rsidRDefault="008B6957" w:rsidP="008B3F72">
      <w:pPr>
        <w:spacing w:after="0"/>
        <w:jc w:val="both"/>
        <w:rPr>
          <w:b/>
          <w:i/>
          <w:sz w:val="20"/>
          <w:szCs w:val="20"/>
          <w:lang w:val="sr-Latn-BA"/>
        </w:rPr>
      </w:pPr>
      <w:r w:rsidRPr="008B6957">
        <w:rPr>
          <w:b/>
          <w:i/>
          <w:sz w:val="20"/>
          <w:szCs w:val="20"/>
          <w:lang w:val="sr-Cyrl-BA"/>
        </w:rPr>
        <w:t xml:space="preserve">ИНФОРМАЦИЈА: </w:t>
      </w:r>
      <w:r w:rsidRPr="008B6957">
        <w:rPr>
          <w:i/>
          <w:lang w:val="sr-Cyrl-BA"/>
        </w:rPr>
        <w:t>Међународни конкурс за израду идејног урбанистичко-архитектонског рјешења Меморијалног центра у Спомен-подручју Доња Градина</w:t>
      </w:r>
    </w:p>
    <w:p w:rsidR="008B6957" w:rsidRDefault="008B6957" w:rsidP="008B3F72">
      <w:pPr>
        <w:spacing w:after="0"/>
        <w:jc w:val="both"/>
        <w:rPr>
          <w:lang w:val="sr-Latn-BA"/>
        </w:rPr>
      </w:pPr>
    </w:p>
    <w:p w:rsidR="00CD782E" w:rsidRDefault="00C86B8E" w:rsidP="008B3F72">
      <w:pPr>
        <w:spacing w:after="0"/>
        <w:jc w:val="both"/>
        <w:rPr>
          <w:lang w:val="sr-Cyrl-BA"/>
        </w:rPr>
      </w:pPr>
      <w:r>
        <w:rPr>
          <w:lang w:val="sr-Cyrl-BA"/>
        </w:rPr>
        <w:t>Министарство просвјете и културе Републике Српске је</w:t>
      </w:r>
      <w:r w:rsidR="00B26EED">
        <w:rPr>
          <w:lang w:val="sr-Cyrl-BA"/>
        </w:rPr>
        <w:t xml:space="preserve"> </w:t>
      </w:r>
      <w:r w:rsidR="0022458A">
        <w:rPr>
          <w:lang w:val="sr-Cyrl-BA"/>
        </w:rPr>
        <w:t>на Порталу</w:t>
      </w:r>
      <w:r w:rsidR="00B26EED">
        <w:rPr>
          <w:lang w:val="sr-Cyrl-BA"/>
        </w:rPr>
        <w:t xml:space="preserve"> јавних набавки</w:t>
      </w:r>
      <w:r w:rsidR="0022458A">
        <w:rPr>
          <w:lang w:val="sr-Cyrl-BA"/>
        </w:rPr>
        <w:t xml:space="preserve"> БиХ</w:t>
      </w:r>
      <w:bookmarkStart w:id="0" w:name="_GoBack"/>
      <w:bookmarkEnd w:id="0"/>
      <w:r w:rsidR="00B26EED">
        <w:rPr>
          <w:lang w:val="sr-Cyrl-BA"/>
        </w:rPr>
        <w:t>, расписало</w:t>
      </w:r>
      <w:r>
        <w:rPr>
          <w:lang w:val="sr-Cyrl-BA"/>
        </w:rPr>
        <w:t xml:space="preserve"> </w:t>
      </w:r>
      <w:r w:rsidRPr="00C86B8E">
        <w:rPr>
          <w:i/>
          <w:lang w:val="sr-Cyrl-BA"/>
        </w:rPr>
        <w:t>Међународни конкурс за израду идејног урбанистичко-архитектонског рјешења Меморијалног центра у Спомен-подручју Доња Градина</w:t>
      </w:r>
      <w:r>
        <w:rPr>
          <w:lang w:val="sr-Cyrl-BA"/>
        </w:rPr>
        <w:t xml:space="preserve">. Рок за предају радова на овај конкурс, који је отворен свим заинтересованим физичким и правним лицима, је сриједа, </w:t>
      </w:r>
      <w:r w:rsidR="008B6957">
        <w:rPr>
          <w:b/>
          <w:lang w:val="sr-Cyrl-BA"/>
        </w:rPr>
        <w:t>24. јануар</w:t>
      </w:r>
      <w:r w:rsidRPr="00C86B8E">
        <w:rPr>
          <w:b/>
          <w:lang w:val="sr-Cyrl-BA"/>
        </w:rPr>
        <w:t xml:space="preserve"> 2018. </w:t>
      </w:r>
      <w:r w:rsidRPr="008B6957">
        <w:rPr>
          <w:lang w:val="sr-Cyrl-BA"/>
        </w:rPr>
        <w:t>године</w:t>
      </w:r>
      <w:r w:rsidR="008B6957" w:rsidRPr="008B6957">
        <w:rPr>
          <w:lang w:val="sr-Cyrl-BA"/>
        </w:rPr>
        <w:t>,</w:t>
      </w:r>
      <w:r w:rsidR="008B6957">
        <w:rPr>
          <w:b/>
          <w:lang w:val="sr-Cyrl-BA"/>
        </w:rPr>
        <w:t xml:space="preserve"> до</w:t>
      </w:r>
      <w:r w:rsidRPr="00C86B8E">
        <w:rPr>
          <w:b/>
          <w:lang w:val="sr-Cyrl-BA"/>
        </w:rPr>
        <w:t xml:space="preserve"> 12 часова</w:t>
      </w:r>
      <w:r>
        <w:rPr>
          <w:lang w:val="sr-Cyrl-BA"/>
        </w:rPr>
        <w:t xml:space="preserve">. </w:t>
      </w:r>
    </w:p>
    <w:p w:rsidR="00C86B8E" w:rsidRDefault="00C86B8E" w:rsidP="008B3F72">
      <w:pPr>
        <w:spacing w:after="0"/>
        <w:jc w:val="both"/>
        <w:rPr>
          <w:lang w:val="sr-Cyrl-BA"/>
        </w:rPr>
      </w:pPr>
    </w:p>
    <w:p w:rsidR="00C86B8E" w:rsidRDefault="00C86B8E" w:rsidP="008B3F72">
      <w:pPr>
        <w:spacing w:after="0"/>
        <w:jc w:val="both"/>
        <w:rPr>
          <w:lang w:val="sr-Cyrl-BA"/>
        </w:rPr>
      </w:pPr>
      <w:r>
        <w:rPr>
          <w:lang w:val="sr-Cyrl-BA"/>
        </w:rPr>
        <w:t xml:space="preserve">Простор Спомен-подручја Доња Градина је једно од стратишта система јасеновачких логора који су се простирали у ширем појасу уз ријеку Саву. У оквиру рјешења меморијалног центра планира се реализација сљедећих објеката и садржаја: </w:t>
      </w:r>
    </w:p>
    <w:p w:rsidR="00C86B8E" w:rsidRPr="008B3F72" w:rsidRDefault="00C86B8E" w:rsidP="008B3F72">
      <w:pPr>
        <w:pStyle w:val="ListParagraph"/>
        <w:numPr>
          <w:ilvl w:val="0"/>
          <w:numId w:val="1"/>
        </w:numPr>
        <w:spacing w:after="0"/>
        <w:jc w:val="both"/>
        <w:rPr>
          <w:lang w:val="sr-Cyrl-BA"/>
        </w:rPr>
      </w:pPr>
      <w:r w:rsidRPr="008B3F72">
        <w:rPr>
          <w:lang w:val="sr-Cyrl-BA"/>
        </w:rPr>
        <w:t>Прилазни плато (трг)</w:t>
      </w:r>
    </w:p>
    <w:p w:rsidR="00C86B8E" w:rsidRPr="008B3F72" w:rsidRDefault="00C86B8E" w:rsidP="008B3F72">
      <w:pPr>
        <w:pStyle w:val="ListParagraph"/>
        <w:numPr>
          <w:ilvl w:val="0"/>
          <w:numId w:val="1"/>
        </w:numPr>
        <w:spacing w:after="0"/>
        <w:jc w:val="both"/>
        <w:rPr>
          <w:lang w:val="sr-Cyrl-BA"/>
        </w:rPr>
      </w:pPr>
      <w:r w:rsidRPr="008B3F72">
        <w:rPr>
          <w:lang w:val="sr-Cyrl-BA"/>
        </w:rPr>
        <w:t xml:space="preserve">Макета </w:t>
      </w:r>
    </w:p>
    <w:p w:rsidR="00C86B8E" w:rsidRPr="008B3F72" w:rsidRDefault="00A16174" w:rsidP="008B3F72">
      <w:pPr>
        <w:pStyle w:val="ListParagraph"/>
        <w:numPr>
          <w:ilvl w:val="0"/>
          <w:numId w:val="1"/>
        </w:numPr>
        <w:spacing w:after="0"/>
        <w:jc w:val="both"/>
        <w:rPr>
          <w:lang w:val="sr-Cyrl-BA"/>
        </w:rPr>
      </w:pPr>
      <w:r>
        <w:rPr>
          <w:lang w:val="sr-Cyrl-BA"/>
        </w:rPr>
        <w:t>Музеј, а</w:t>
      </w:r>
      <w:r w:rsidR="00C86B8E" w:rsidRPr="008B3F72">
        <w:rPr>
          <w:lang w:val="sr-Cyrl-BA"/>
        </w:rPr>
        <w:t>д</w:t>
      </w:r>
      <w:r>
        <w:rPr>
          <w:lang w:val="sr-Cyrl-BA"/>
        </w:rPr>
        <w:t>м</w:t>
      </w:r>
      <w:r w:rsidR="00C86B8E" w:rsidRPr="008B3F72">
        <w:rPr>
          <w:lang w:val="sr-Cyrl-BA"/>
        </w:rPr>
        <w:t>инистративни и образовно-истраживачки центар са техничким блоком</w:t>
      </w:r>
    </w:p>
    <w:p w:rsidR="00C86B8E" w:rsidRPr="008B3F72" w:rsidRDefault="00C86B8E" w:rsidP="008B3F72">
      <w:pPr>
        <w:pStyle w:val="ListParagraph"/>
        <w:numPr>
          <w:ilvl w:val="0"/>
          <w:numId w:val="1"/>
        </w:numPr>
        <w:spacing w:after="0"/>
        <w:jc w:val="both"/>
        <w:rPr>
          <w:lang w:val="sr-Cyrl-BA"/>
        </w:rPr>
      </w:pPr>
      <w:r w:rsidRPr="008B3F72">
        <w:rPr>
          <w:lang w:val="sr-Cyrl-BA"/>
        </w:rPr>
        <w:t xml:space="preserve">Плато (трг) за комеморације и манифестације </w:t>
      </w:r>
    </w:p>
    <w:p w:rsidR="00C86B8E" w:rsidRPr="008B3F72" w:rsidRDefault="00C86B8E" w:rsidP="008B3F72">
      <w:pPr>
        <w:pStyle w:val="ListParagraph"/>
        <w:numPr>
          <w:ilvl w:val="0"/>
          <w:numId w:val="1"/>
        </w:numPr>
        <w:spacing w:after="0"/>
        <w:jc w:val="both"/>
        <w:rPr>
          <w:lang w:val="sr-Cyrl-BA"/>
        </w:rPr>
      </w:pPr>
      <w:r w:rsidRPr="008B3F72">
        <w:rPr>
          <w:lang w:val="sr-Cyrl-BA"/>
        </w:rPr>
        <w:t>Вјерски објекти Срба, Јевреја и Рома</w:t>
      </w:r>
    </w:p>
    <w:p w:rsidR="00C86B8E" w:rsidRPr="008B3F72" w:rsidRDefault="00C86B8E" w:rsidP="008B3F72">
      <w:pPr>
        <w:pStyle w:val="ListParagraph"/>
        <w:numPr>
          <w:ilvl w:val="0"/>
          <w:numId w:val="1"/>
        </w:numPr>
        <w:spacing w:after="0"/>
        <w:jc w:val="both"/>
        <w:rPr>
          <w:lang w:val="sr-Cyrl-BA"/>
        </w:rPr>
      </w:pPr>
      <w:r w:rsidRPr="008B3F72">
        <w:rPr>
          <w:lang w:val="sr-Cyrl-BA"/>
        </w:rPr>
        <w:t>Споменик жртвама и споменик настрадалој дјеци</w:t>
      </w:r>
    </w:p>
    <w:p w:rsidR="00C86B8E" w:rsidRDefault="00C86B8E" w:rsidP="008B3F72">
      <w:pPr>
        <w:spacing w:after="0"/>
        <w:jc w:val="both"/>
        <w:rPr>
          <w:lang w:val="sr-Cyrl-BA"/>
        </w:rPr>
      </w:pPr>
    </w:p>
    <w:p w:rsidR="00C86B8E" w:rsidRDefault="00C86B8E" w:rsidP="008B3F72">
      <w:pPr>
        <w:spacing w:after="0"/>
        <w:jc w:val="both"/>
        <w:rPr>
          <w:lang w:val="sr-Cyrl-BA"/>
        </w:rPr>
      </w:pPr>
      <w:r>
        <w:rPr>
          <w:lang w:val="sr-Cyrl-BA"/>
        </w:rPr>
        <w:t>Тендерску документацију</w:t>
      </w:r>
      <w:r w:rsidR="008B6957">
        <w:rPr>
          <w:lang w:val="sr-Cyrl-BA"/>
        </w:rPr>
        <w:t xml:space="preserve">, са свим неопходним информацијама и спецификацијама </w:t>
      </w:r>
      <w:r w:rsidR="008B6957">
        <w:rPr>
          <w:lang w:val="sr-Cyrl-BA"/>
        </w:rPr>
        <w:t xml:space="preserve">везаним </w:t>
      </w:r>
      <w:r w:rsidR="008B6957">
        <w:rPr>
          <w:lang w:val="sr-Cyrl-BA"/>
        </w:rPr>
        <w:t>за конкурс</w:t>
      </w:r>
      <w:r w:rsidR="008B6957">
        <w:rPr>
          <w:lang w:val="sr-Cyrl-BA"/>
        </w:rPr>
        <w:t>, учесници</w:t>
      </w:r>
      <w:r>
        <w:rPr>
          <w:lang w:val="sr-Cyrl-BA"/>
        </w:rPr>
        <w:t xml:space="preserve"> могу подићи: </w:t>
      </w:r>
    </w:p>
    <w:p w:rsidR="00C86B8E" w:rsidRPr="008B3F72" w:rsidRDefault="00C86B8E" w:rsidP="008B3F72">
      <w:pPr>
        <w:pStyle w:val="ListParagraph"/>
        <w:numPr>
          <w:ilvl w:val="0"/>
          <w:numId w:val="2"/>
        </w:numPr>
        <w:spacing w:after="0"/>
        <w:jc w:val="both"/>
        <w:rPr>
          <w:lang w:val="sr-Cyrl-BA"/>
        </w:rPr>
      </w:pPr>
      <w:r w:rsidRPr="008B3F72">
        <w:rPr>
          <w:lang w:val="sr-Cyrl-BA"/>
        </w:rPr>
        <w:t>личним преузимањем у просторијама Министарства просвјете и културе</w:t>
      </w:r>
      <w:r w:rsidR="008B6957">
        <w:rPr>
          <w:lang w:val="sr-Cyrl-BA"/>
        </w:rPr>
        <w:t xml:space="preserve"> РС</w:t>
      </w:r>
      <w:r w:rsidRPr="008B3F72">
        <w:rPr>
          <w:lang w:val="sr-Cyrl-BA"/>
        </w:rPr>
        <w:t xml:space="preserve">, Трг Републике Српске 1, у канцеларији број 37, </w:t>
      </w:r>
      <w:r w:rsidRPr="008B3F72">
        <w:rPr>
          <w:lang w:val="sr-Latn-BA"/>
        </w:rPr>
        <w:t>IV</w:t>
      </w:r>
      <w:r w:rsidRPr="008B3F72">
        <w:rPr>
          <w:lang w:val="sr-Cyrl-BA"/>
        </w:rPr>
        <w:t xml:space="preserve"> спрат, сваког радног дана од 9 до 15 часова. </w:t>
      </w:r>
    </w:p>
    <w:p w:rsidR="00C86B8E" w:rsidRPr="008B3F72" w:rsidRDefault="00C86B8E" w:rsidP="008B3F72">
      <w:pPr>
        <w:pStyle w:val="ListParagraph"/>
        <w:numPr>
          <w:ilvl w:val="0"/>
          <w:numId w:val="2"/>
        </w:numPr>
        <w:spacing w:after="0"/>
        <w:jc w:val="both"/>
        <w:rPr>
          <w:lang w:val="sr-Cyrl-BA"/>
        </w:rPr>
      </w:pPr>
      <w:r w:rsidRPr="008B3F72">
        <w:rPr>
          <w:lang w:val="sr-Cyrl-BA"/>
        </w:rPr>
        <w:t>путем препоручене пошиљке са повратницом</w:t>
      </w:r>
    </w:p>
    <w:p w:rsidR="00C86B8E" w:rsidRPr="008B3F72" w:rsidRDefault="00C86B8E" w:rsidP="008B3F72">
      <w:pPr>
        <w:pStyle w:val="ListParagraph"/>
        <w:numPr>
          <w:ilvl w:val="0"/>
          <w:numId w:val="2"/>
        </w:numPr>
        <w:spacing w:after="0"/>
        <w:jc w:val="both"/>
        <w:rPr>
          <w:lang w:val="sr-Cyrl-BA"/>
        </w:rPr>
      </w:pPr>
      <w:r w:rsidRPr="008B3F72">
        <w:rPr>
          <w:lang w:val="sr-Cyrl-BA"/>
        </w:rPr>
        <w:t>путем електронске поште (е-пошта)</w:t>
      </w:r>
    </w:p>
    <w:p w:rsidR="00C86B8E" w:rsidRDefault="00C86B8E" w:rsidP="008B3F72">
      <w:pPr>
        <w:spacing w:after="0"/>
        <w:jc w:val="both"/>
        <w:rPr>
          <w:lang w:val="sr-Cyrl-BA"/>
        </w:rPr>
      </w:pPr>
    </w:p>
    <w:p w:rsidR="00C86B8E" w:rsidRDefault="00C86B8E" w:rsidP="008B3F72">
      <w:pPr>
        <w:spacing w:after="0"/>
        <w:jc w:val="both"/>
        <w:rPr>
          <w:lang w:val="sr-Cyrl-BA"/>
        </w:rPr>
      </w:pPr>
      <w:r>
        <w:rPr>
          <w:lang w:val="sr-Cyrl-BA"/>
        </w:rPr>
        <w:t>Учесници конкурс могу преузети, односно тендерска документација им се може послати</w:t>
      </w:r>
      <w:r w:rsidR="008B6957">
        <w:rPr>
          <w:lang w:val="sr-Cyrl-BA"/>
        </w:rPr>
        <w:t>,</w:t>
      </w:r>
      <w:r>
        <w:rPr>
          <w:lang w:val="sr-Cyrl-BA"/>
        </w:rPr>
        <w:t xml:space="preserve"> уколико су приложили потврду о уплати у износу од 30,00 КМ на рачун Јавних прихода Републике Српске 562-099-00000556-87 НЛБ Развојна банка а.д. Бања Лука, сврха дознаке – </w:t>
      </w:r>
      <w:r w:rsidRPr="008B6957">
        <w:rPr>
          <w:lang w:val="sr-Cyrl-BA"/>
        </w:rPr>
        <w:t>Уплата за тендерску документацију за израду идејног урбанистичко-архитектонског</w:t>
      </w:r>
      <w:r w:rsidR="008B3F72" w:rsidRPr="008B6957">
        <w:rPr>
          <w:lang w:val="sr-Cyrl-BA"/>
        </w:rPr>
        <w:t xml:space="preserve"> </w:t>
      </w:r>
      <w:r w:rsidRPr="008B6957">
        <w:rPr>
          <w:lang w:val="sr-Cyrl-BA"/>
        </w:rPr>
        <w:t>рјешења</w:t>
      </w:r>
      <w:r w:rsidR="008B3F72" w:rsidRPr="008B6957">
        <w:rPr>
          <w:lang w:val="sr-Cyrl-BA"/>
        </w:rPr>
        <w:t xml:space="preserve"> Меморијалног центра у Спомен-подручју Доња Градина</w:t>
      </w:r>
      <w:r w:rsidR="008B3F72">
        <w:rPr>
          <w:lang w:val="sr-Cyrl-BA"/>
        </w:rPr>
        <w:t>,</w:t>
      </w:r>
      <w:r w:rsidR="008B6957">
        <w:rPr>
          <w:lang w:val="sr-Cyrl-BA"/>
        </w:rPr>
        <w:t xml:space="preserve"> врста прихода 722511, буџетска </w:t>
      </w:r>
      <w:r w:rsidR="008B3F72">
        <w:rPr>
          <w:lang w:val="sr-Cyrl-BA"/>
        </w:rPr>
        <w:t>организација 0813001</w:t>
      </w:r>
      <w:r w:rsidR="008B6957">
        <w:rPr>
          <w:lang w:val="sr-Cyrl-BA"/>
        </w:rPr>
        <w:t>,</w:t>
      </w:r>
      <w:r w:rsidR="008B3F72">
        <w:rPr>
          <w:lang w:val="sr-Cyrl-BA"/>
        </w:rPr>
        <w:t xml:space="preserve"> уз </w:t>
      </w:r>
      <w:r w:rsidR="008B6957">
        <w:rPr>
          <w:lang w:val="sr-Cyrl-BA"/>
        </w:rPr>
        <w:t xml:space="preserve"> обавезно </w:t>
      </w:r>
      <w:r w:rsidR="008B3F72">
        <w:rPr>
          <w:lang w:val="sr-Cyrl-BA"/>
        </w:rPr>
        <w:t>прилагање</w:t>
      </w:r>
      <w:r w:rsidR="008B6957">
        <w:rPr>
          <w:lang w:val="sr-Cyrl-BA"/>
        </w:rPr>
        <w:t xml:space="preserve"> </w:t>
      </w:r>
      <w:r w:rsidR="008B3F72">
        <w:rPr>
          <w:lang w:val="sr-Cyrl-BA"/>
        </w:rPr>
        <w:t xml:space="preserve">доказа да су исту платили. </w:t>
      </w:r>
    </w:p>
    <w:p w:rsidR="008B3F72" w:rsidRDefault="008B3F72" w:rsidP="008B3F72">
      <w:pPr>
        <w:spacing w:after="0"/>
        <w:jc w:val="both"/>
        <w:rPr>
          <w:lang w:val="sr-Cyrl-BA"/>
        </w:rPr>
      </w:pPr>
    </w:p>
    <w:p w:rsidR="008B3F72" w:rsidRDefault="008B3F72" w:rsidP="008B3F72">
      <w:pPr>
        <w:spacing w:after="0"/>
        <w:jc w:val="both"/>
        <w:rPr>
          <w:lang w:val="sr-Cyrl-BA"/>
        </w:rPr>
      </w:pPr>
      <w:r>
        <w:rPr>
          <w:lang w:val="sr-Cyrl-BA"/>
        </w:rPr>
        <w:t xml:space="preserve">Када учесници упуте захтјев за достављање тендерске документације, уговорни орган отпрема тендерску документацију одмах, а најкасније у року од 3 дана од дана пријема захтјева. </w:t>
      </w:r>
    </w:p>
    <w:p w:rsidR="008B3F72" w:rsidRDefault="008B3F72" w:rsidP="008B3F72">
      <w:pPr>
        <w:spacing w:after="0"/>
        <w:jc w:val="both"/>
        <w:rPr>
          <w:lang w:val="sr-Cyrl-BA"/>
        </w:rPr>
      </w:pPr>
    </w:p>
    <w:p w:rsidR="008B6957" w:rsidRDefault="008B3F72" w:rsidP="008B3F72">
      <w:pPr>
        <w:spacing w:after="0"/>
        <w:jc w:val="both"/>
        <w:rPr>
          <w:lang w:val="sr-Cyrl-BA"/>
        </w:rPr>
      </w:pPr>
      <w:r>
        <w:rPr>
          <w:lang w:val="sr-Cyrl-BA"/>
        </w:rPr>
        <w:t xml:space="preserve">Сви заинтересовани кандидати имају право увида у тендерску документацију прије </w:t>
      </w:r>
      <w:r w:rsidR="008B6957">
        <w:rPr>
          <w:lang w:val="sr-Cyrl-BA"/>
        </w:rPr>
        <w:t xml:space="preserve">њеног </w:t>
      </w:r>
      <w:r>
        <w:rPr>
          <w:lang w:val="sr-Cyrl-BA"/>
        </w:rPr>
        <w:t xml:space="preserve">откупа. </w:t>
      </w:r>
      <w:r w:rsidR="008B6957">
        <w:rPr>
          <w:lang w:val="sr-Cyrl-BA"/>
        </w:rPr>
        <w:t xml:space="preserve">Министарство просвјете и културе Републике Српске </w:t>
      </w:r>
      <w:r>
        <w:rPr>
          <w:lang w:val="sr-Cyrl-BA"/>
        </w:rPr>
        <w:t>ће</w:t>
      </w:r>
      <w:r w:rsidR="008B6957">
        <w:rPr>
          <w:lang w:val="sr-Cyrl-BA"/>
        </w:rPr>
        <w:t>,</w:t>
      </w:r>
      <w:r>
        <w:rPr>
          <w:lang w:val="sr-Cyrl-BA"/>
        </w:rPr>
        <w:t xml:space="preserve"> на писмени захтјев</w:t>
      </w:r>
      <w:r w:rsidR="008B6957">
        <w:rPr>
          <w:lang w:val="sr-Cyrl-BA"/>
        </w:rPr>
        <w:t>,</w:t>
      </w:r>
      <w:r>
        <w:rPr>
          <w:lang w:val="sr-Cyrl-BA"/>
        </w:rPr>
        <w:t xml:space="preserve"> омогућити увид у тендерску документацију на начин за који се опредијели кандидат</w:t>
      </w:r>
      <w:r w:rsidR="00823879">
        <w:rPr>
          <w:lang w:val="sr-Cyrl-BA"/>
        </w:rPr>
        <w:t xml:space="preserve"> (лично, </w:t>
      </w:r>
      <w:r w:rsidR="009B0764">
        <w:rPr>
          <w:lang w:val="sr-Cyrl-BA"/>
        </w:rPr>
        <w:t>препорученом поштом или електронски).</w:t>
      </w:r>
      <w:r>
        <w:rPr>
          <w:lang w:val="sr-Cyrl-BA"/>
        </w:rPr>
        <w:t xml:space="preserve"> Увид је могуће извршити у просторијама Министарства просвјете и културе, у канцеларији 37, </w:t>
      </w:r>
      <w:r>
        <w:rPr>
          <w:lang w:val="sr-Latn-BA"/>
        </w:rPr>
        <w:t>IV</w:t>
      </w:r>
      <w:r>
        <w:rPr>
          <w:lang w:val="sr-Cyrl-BA"/>
        </w:rPr>
        <w:t xml:space="preserve"> спрат, сваког радног дана од 9 до 15 часова или достављањем електронском </w:t>
      </w:r>
      <w:r>
        <w:rPr>
          <w:lang w:val="sr-Cyrl-BA"/>
        </w:rPr>
        <w:lastRenderedPageBreak/>
        <w:t>поштом у заштићеном непромијењеном облику</w:t>
      </w:r>
      <w:r w:rsidR="008B6957">
        <w:rPr>
          <w:lang w:val="sr-Cyrl-BA"/>
        </w:rPr>
        <w:t xml:space="preserve">. </w:t>
      </w:r>
      <w:r w:rsidRPr="008B6957">
        <w:rPr>
          <w:b/>
          <w:lang w:val="sr-Cyrl-BA"/>
        </w:rPr>
        <w:t>Увид у тендерску документацију се не сматра откупом тендерске документације.</w:t>
      </w:r>
      <w:r>
        <w:rPr>
          <w:lang w:val="sr-Cyrl-BA"/>
        </w:rPr>
        <w:t xml:space="preserve"> </w:t>
      </w:r>
    </w:p>
    <w:p w:rsidR="008B6957" w:rsidRDefault="008B6957" w:rsidP="008B3F72">
      <w:pPr>
        <w:spacing w:after="0"/>
        <w:jc w:val="both"/>
        <w:rPr>
          <w:lang w:val="sr-Cyrl-BA"/>
        </w:rPr>
      </w:pPr>
    </w:p>
    <w:p w:rsidR="008B6957" w:rsidRDefault="008B6957" w:rsidP="008B3F72">
      <w:pPr>
        <w:spacing w:after="0"/>
        <w:jc w:val="both"/>
        <w:rPr>
          <w:lang w:val="sr-Cyrl-BA"/>
        </w:rPr>
      </w:pPr>
      <w:r>
        <w:rPr>
          <w:lang w:val="sr-Cyrl-BA"/>
        </w:rPr>
        <w:t xml:space="preserve">Контакт особа за преузимање, односно увид у тендерску документацију је: </w:t>
      </w:r>
    </w:p>
    <w:p w:rsidR="008B3F72" w:rsidRPr="008B6957" w:rsidRDefault="008B6957" w:rsidP="008B3F72">
      <w:pPr>
        <w:spacing w:after="0"/>
        <w:jc w:val="both"/>
        <w:rPr>
          <w:lang w:val="sr-Latn-BA"/>
        </w:rPr>
      </w:pPr>
      <w:r>
        <w:rPr>
          <w:lang w:val="sr-Cyrl-BA"/>
        </w:rPr>
        <w:t xml:space="preserve">Весна Јанковић (тел. +387 (0)51 338 461; </w:t>
      </w:r>
      <w:r>
        <w:rPr>
          <w:lang w:val="sr-Latn-BA"/>
        </w:rPr>
        <w:t>e-mail: mp@mp.vladars.net)</w:t>
      </w:r>
    </w:p>
    <w:p w:rsidR="008B3F72" w:rsidRPr="008B6957" w:rsidRDefault="008B3F72" w:rsidP="008B3F72">
      <w:pPr>
        <w:spacing w:after="0"/>
        <w:jc w:val="both"/>
        <w:rPr>
          <w:lang w:val="sr-Latn-BA"/>
        </w:rPr>
      </w:pPr>
    </w:p>
    <w:p w:rsidR="008B3F72" w:rsidRPr="008B6957" w:rsidRDefault="008B3F72" w:rsidP="008B3F72">
      <w:pPr>
        <w:spacing w:after="0"/>
        <w:jc w:val="both"/>
        <w:rPr>
          <w:lang w:val="sr-Cyrl-BA"/>
        </w:rPr>
      </w:pPr>
      <w:r>
        <w:rPr>
          <w:lang w:val="sr-Cyrl-BA"/>
        </w:rPr>
        <w:t xml:space="preserve">Инструкција за уплате из иностранства: </w:t>
      </w:r>
    </w:p>
    <w:p w:rsidR="008B3F72" w:rsidRDefault="008B3F72" w:rsidP="008B3F72">
      <w:pPr>
        <w:spacing w:after="0"/>
        <w:jc w:val="both"/>
        <w:rPr>
          <w:lang w:val="sr-Latn-BA"/>
        </w:rPr>
      </w:pPr>
      <w:r w:rsidRPr="008B3F72">
        <w:rPr>
          <w:b/>
          <w:lang w:val="sr-Latn-BA"/>
        </w:rPr>
        <w:t>Name of Beneficiary</w:t>
      </w:r>
      <w:r>
        <w:rPr>
          <w:lang w:val="sr-Latn-BA"/>
        </w:rPr>
        <w:t>: MINISTARSTVO FINANSIJA-JED.DEV.RN.TREZORA</w:t>
      </w:r>
    </w:p>
    <w:p w:rsidR="008B3F72" w:rsidRDefault="008B3F72" w:rsidP="008B3F72">
      <w:pPr>
        <w:spacing w:after="0"/>
        <w:jc w:val="both"/>
      </w:pPr>
      <w:r w:rsidRPr="008B3F72">
        <w:rPr>
          <w:b/>
          <w:lang w:val="sr-Latn-BA"/>
        </w:rPr>
        <w:t>Beneficiary</w:t>
      </w:r>
      <w:r w:rsidRPr="008B3F72">
        <w:rPr>
          <w:b/>
        </w:rPr>
        <w:t>’s address:</w:t>
      </w:r>
      <w:r>
        <w:t xml:space="preserve"> TRG REPUBLIKE SRPSKE 1, BA-78000 BANJALUKA</w:t>
      </w:r>
    </w:p>
    <w:p w:rsidR="008B3F72" w:rsidRDefault="008B3F72" w:rsidP="008B3F72">
      <w:pPr>
        <w:spacing w:after="0"/>
        <w:jc w:val="both"/>
      </w:pPr>
      <w:r w:rsidRPr="008B3F72">
        <w:rPr>
          <w:b/>
        </w:rPr>
        <w:t>Bank of Beneficiary:</w:t>
      </w:r>
      <w:r>
        <w:t xml:space="preserve"> </w:t>
      </w:r>
      <w:proofErr w:type="spellStart"/>
      <w:r>
        <w:t>Unicredit</w:t>
      </w:r>
      <w:proofErr w:type="spellEnd"/>
      <w:r>
        <w:t xml:space="preserve"> Bank AD Banja Luka, </w:t>
      </w:r>
      <w:proofErr w:type="spellStart"/>
      <w:r>
        <w:t>Marije</w:t>
      </w:r>
      <w:proofErr w:type="spellEnd"/>
      <w:r>
        <w:t xml:space="preserve"> </w:t>
      </w:r>
      <w:proofErr w:type="spellStart"/>
      <w:r>
        <w:t>Bursac</w:t>
      </w:r>
      <w:proofErr w:type="spellEnd"/>
      <w:r>
        <w:t xml:space="preserve"> 7, BA-78000 </w:t>
      </w:r>
      <w:proofErr w:type="spellStart"/>
      <w:r>
        <w:t>Banjaluka</w:t>
      </w:r>
      <w:proofErr w:type="spellEnd"/>
    </w:p>
    <w:p w:rsidR="008B3F72" w:rsidRDefault="008B3F72" w:rsidP="008B3F72">
      <w:pPr>
        <w:spacing w:after="0"/>
        <w:jc w:val="both"/>
      </w:pPr>
      <w:r w:rsidRPr="008B3F72">
        <w:rPr>
          <w:b/>
        </w:rPr>
        <w:t>SWIFT:</w:t>
      </w:r>
      <w:r>
        <w:t xml:space="preserve"> BLBABA22</w:t>
      </w:r>
    </w:p>
    <w:p w:rsidR="008B3F72" w:rsidRPr="008B3F72" w:rsidRDefault="008B3F72" w:rsidP="008B3F72">
      <w:pPr>
        <w:spacing w:after="0"/>
        <w:jc w:val="both"/>
      </w:pPr>
      <w:r w:rsidRPr="008B3F72">
        <w:rPr>
          <w:b/>
        </w:rPr>
        <w:t>Beneficiary’s acc. number:</w:t>
      </w:r>
      <w:r>
        <w:t xml:space="preserve"> BA39 5517 9048 0118 3851</w:t>
      </w:r>
    </w:p>
    <w:p w:rsidR="008B3F72" w:rsidRPr="00C86B8E" w:rsidRDefault="008B3F72" w:rsidP="00C86B8E">
      <w:pPr>
        <w:jc w:val="both"/>
        <w:rPr>
          <w:lang w:val="sr-Cyrl-BA"/>
        </w:rPr>
      </w:pPr>
    </w:p>
    <w:sectPr w:rsidR="008B3F72" w:rsidRPr="00C86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A75F1"/>
    <w:multiLevelType w:val="hybridMultilevel"/>
    <w:tmpl w:val="04CAF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ED224F"/>
    <w:multiLevelType w:val="hybridMultilevel"/>
    <w:tmpl w:val="B12ED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8E"/>
    <w:rsid w:val="0022458A"/>
    <w:rsid w:val="0056515C"/>
    <w:rsid w:val="00823879"/>
    <w:rsid w:val="008B3F72"/>
    <w:rsid w:val="008B6957"/>
    <w:rsid w:val="009B0764"/>
    <w:rsid w:val="00A16174"/>
    <w:rsid w:val="00B26EED"/>
    <w:rsid w:val="00C86B8E"/>
    <w:rsid w:val="00CD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Ponjavic</dc:creator>
  <cp:lastModifiedBy>Monika Ponjavic</cp:lastModifiedBy>
  <cp:revision>5</cp:revision>
  <cp:lastPrinted>2017-11-22T11:39:00Z</cp:lastPrinted>
  <dcterms:created xsi:type="dcterms:W3CDTF">2017-11-22T09:21:00Z</dcterms:created>
  <dcterms:modified xsi:type="dcterms:W3CDTF">2017-11-22T11:44:00Z</dcterms:modified>
</cp:coreProperties>
</file>